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BE" w:rsidRPr="000A44BE" w:rsidRDefault="000A44BE" w:rsidP="000A44BE">
      <w:pPr>
        <w:spacing w:before="100" w:beforeAutospacing="1" w:after="100" w:afterAutospacing="1" w:line="240" w:lineRule="auto"/>
        <w:outlineLvl w:val="1"/>
        <w:rPr>
          <w:rFonts w:ascii="PTSansRegular" w:eastAsia="Times New Roman" w:hAnsi="PTSansRegular" w:cs="Times New Roman"/>
          <w:b/>
          <w:bCs/>
          <w:sz w:val="20"/>
          <w:szCs w:val="20"/>
          <w:lang w:eastAsia="ru-RU"/>
        </w:rPr>
      </w:pPr>
      <w:r w:rsidRPr="000A44BE">
        <w:rPr>
          <w:rFonts w:ascii="PTSansRegular" w:eastAsia="Times New Roman" w:hAnsi="PTSansRegular" w:cs="Times New Roman"/>
          <w:b/>
          <w:bCs/>
          <w:sz w:val="20"/>
          <w:szCs w:val="20"/>
          <w:lang w:eastAsia="ru-RU"/>
        </w:rPr>
        <w:t>ОБ УТВЕРЖДЕНИИ</w:t>
      </w:r>
      <w:r w:rsidRPr="000A44BE">
        <w:rPr>
          <w:rFonts w:ascii="PTSansRegular" w:eastAsia="Times New Roman" w:hAnsi="PTSansRegular" w:cs="Times New Roman"/>
          <w:b/>
          <w:bCs/>
          <w:sz w:val="20"/>
          <w:szCs w:val="20"/>
          <w:lang w:eastAsia="ru-RU"/>
        </w:rPr>
        <w:br/>
        <w:t>ФЕДЕРАЛЬНОГО ГОСУДАРСТВЕННОГО ОБРАЗОВАТЕЛЬНОГО СТАНДАРТА</w:t>
      </w:r>
      <w:r w:rsidRPr="000A44BE">
        <w:rPr>
          <w:rFonts w:ascii="PTSansRegular" w:eastAsia="Times New Roman" w:hAnsi="PTSansRegular" w:cs="Times New Roman"/>
          <w:b/>
          <w:bCs/>
          <w:sz w:val="20"/>
          <w:szCs w:val="20"/>
          <w:lang w:eastAsia="ru-RU"/>
        </w:rPr>
        <w:br/>
        <w:t xml:space="preserve">ОБРАЗОВАНИЯ </w:t>
      </w:r>
      <w:proofErr w:type="gramStart"/>
      <w:r w:rsidRPr="000A44BE">
        <w:rPr>
          <w:rFonts w:ascii="PTSansRegular" w:eastAsia="Times New Roman" w:hAnsi="PTSansRegular" w:cs="Times New Roman"/>
          <w:b/>
          <w:bCs/>
          <w:sz w:val="20"/>
          <w:szCs w:val="20"/>
          <w:lang w:eastAsia="ru-RU"/>
        </w:rPr>
        <w:t>ОБУЧАЮЩИХСЯ</w:t>
      </w:r>
      <w:proofErr w:type="gramEnd"/>
      <w:r w:rsidRPr="000A44BE">
        <w:rPr>
          <w:rFonts w:ascii="PTSansRegular" w:eastAsia="Times New Roman" w:hAnsi="PTSansRegular" w:cs="Times New Roman"/>
          <w:b/>
          <w:bCs/>
          <w:sz w:val="20"/>
          <w:szCs w:val="20"/>
          <w:lang w:eastAsia="ru-RU"/>
        </w:rPr>
        <w:t xml:space="preserve"> С УМСТВЕННОЙ ОТСТАЛОСТЬЮ</w:t>
      </w:r>
      <w:r w:rsidRPr="000A44BE">
        <w:rPr>
          <w:rFonts w:ascii="PTSansRegular" w:eastAsia="Times New Roman" w:hAnsi="PTSansRegular" w:cs="Times New Roman"/>
          <w:b/>
          <w:bCs/>
          <w:sz w:val="20"/>
          <w:szCs w:val="20"/>
          <w:lang w:eastAsia="ru-RU"/>
        </w:rPr>
        <w:br/>
        <w:t>(ИНТЕЛЛЕКТУАЛЬНЫМИ НАРУШЕНИЯМИ)</w:t>
      </w:r>
    </w:p>
    <w:p w:rsidR="000A44BE" w:rsidRPr="000A44BE" w:rsidRDefault="000A44BE" w:rsidP="000A44BE">
      <w:pPr>
        <w:spacing w:before="100" w:beforeAutospacing="1" w:after="100" w:afterAutospacing="1" w:line="312" w:lineRule="auto"/>
        <w:jc w:val="center"/>
        <w:outlineLvl w:val="2"/>
        <w:rPr>
          <w:rFonts w:ascii="PTSansRegular" w:eastAsia="Times New Roman" w:hAnsi="PTSansRegular" w:cs="Times New Roman"/>
          <w:b/>
          <w:bCs/>
          <w:color w:val="0059AA"/>
          <w:sz w:val="13"/>
          <w:szCs w:val="13"/>
          <w:lang w:eastAsia="ru-RU"/>
        </w:rPr>
      </w:pPr>
      <w:r w:rsidRPr="000A44BE">
        <w:rPr>
          <w:rFonts w:ascii="PTSansRegular" w:eastAsia="Times New Roman" w:hAnsi="PTSansRegular" w:cs="Times New Roman"/>
          <w:b/>
          <w:bCs/>
          <w:color w:val="0059AA"/>
          <w:sz w:val="13"/>
          <w:szCs w:val="13"/>
          <w:lang w:eastAsia="ru-RU"/>
        </w:rPr>
        <w:t>Приказ Министерства образования и науки Российской Федерации</w:t>
      </w:r>
      <w:r w:rsidRPr="000A44BE">
        <w:rPr>
          <w:rFonts w:ascii="PTSansRegular" w:eastAsia="Times New Roman" w:hAnsi="PTSansRegular" w:cs="Times New Roman"/>
          <w:b/>
          <w:bCs/>
          <w:color w:val="0059AA"/>
          <w:sz w:val="13"/>
          <w:szCs w:val="13"/>
          <w:lang w:eastAsia="ru-RU"/>
        </w:rPr>
        <w:br/>
        <w:t>от 19 декабря 2014 г. № 1599</w:t>
      </w:r>
    </w:p>
    <w:p w:rsidR="000A44BE" w:rsidRPr="000A44BE" w:rsidRDefault="000A44BE" w:rsidP="000A44BE">
      <w:pPr>
        <w:spacing w:before="100" w:beforeAutospacing="1" w:after="100" w:afterAutospacing="1" w:line="240" w:lineRule="auto"/>
        <w:outlineLvl w:val="2"/>
        <w:rPr>
          <w:rFonts w:ascii="PTSansRegular" w:eastAsia="Times New Roman" w:hAnsi="PTSansRegular" w:cs="Times New Roman"/>
          <w:b/>
          <w:bCs/>
          <w:sz w:val="19"/>
          <w:szCs w:val="19"/>
          <w:lang w:eastAsia="ru-RU"/>
        </w:rPr>
      </w:pPr>
      <w:r w:rsidRPr="000A44BE">
        <w:rPr>
          <w:rFonts w:ascii="PTSansRegular" w:eastAsia="Times New Roman" w:hAnsi="PTSansRegular" w:cs="Times New Roman"/>
          <w:b/>
          <w:bCs/>
          <w:sz w:val="19"/>
          <w:szCs w:val="19"/>
          <w:lang w:eastAsia="ru-RU"/>
        </w:rPr>
        <w:t>Зарегистрировано Министерством юстиции Российской Федерации</w:t>
      </w:r>
      <w:r w:rsidRPr="000A44BE">
        <w:rPr>
          <w:rFonts w:ascii="PTSansRegular" w:eastAsia="Times New Roman" w:hAnsi="PTSansRegular" w:cs="Times New Roman"/>
          <w:b/>
          <w:bCs/>
          <w:sz w:val="19"/>
          <w:szCs w:val="19"/>
          <w:lang w:eastAsia="ru-RU"/>
        </w:rPr>
        <w:br/>
        <w:t>3 февраля 2015 г. Регистрационный № 35850</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В соответствии с </w:t>
      </w:r>
      <w:hyperlink r:id="rId4" w:anchor="st11_6" w:history="1">
        <w:r w:rsidRPr="000A44BE">
          <w:rPr>
            <w:rFonts w:ascii="PTSerifRegular" w:eastAsia="Times New Roman" w:hAnsi="PTSerifRegular" w:cs="Times New Roman"/>
            <w:color w:val="0059AA"/>
            <w:sz w:val="13"/>
            <w:szCs w:val="13"/>
            <w:lang w:eastAsia="ru-RU"/>
          </w:rPr>
          <w:t>частью 6 статьи 11</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0A44BE">
        <w:rPr>
          <w:rFonts w:ascii="PTSerifRegular" w:eastAsia="Times New Roman" w:hAnsi="PTSerifRegular" w:cs="Times New Roman"/>
          <w:color w:val="000000"/>
          <w:sz w:val="13"/>
          <w:szCs w:val="13"/>
          <w:lang w:eastAsia="ru-RU"/>
        </w:rPr>
        <w:t xml:space="preserve">19, ст. 2289; № 22, ст. 2769; № 23, ст. 2933; № 26, ст. 3388; № 30, ст. 4257, ст. 4263), </w:t>
      </w:r>
      <w:hyperlink r:id="rId5" w:anchor="p5.2.41" w:history="1">
        <w:r w:rsidRPr="000A44BE">
          <w:rPr>
            <w:rFonts w:ascii="PTSerifRegular" w:eastAsia="Times New Roman" w:hAnsi="PTSerifRegular" w:cs="Times New Roman"/>
            <w:color w:val="0059AA"/>
            <w:sz w:val="13"/>
            <w:szCs w:val="13"/>
            <w:lang w:eastAsia="ru-RU"/>
          </w:rPr>
          <w:t>подпунктом 5.2.41</w:t>
        </w:r>
      </w:hyperlink>
      <w:r w:rsidRPr="000A44BE">
        <w:rPr>
          <w:rFonts w:ascii="PTSerifRegular" w:eastAsia="Times New Roman" w:hAnsi="PTSerifRegular" w:cs="Times New Roman"/>
          <w:color w:val="000000"/>
          <w:sz w:val="13"/>
          <w:szCs w:val="13"/>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w:t>
      </w:r>
      <w:proofErr w:type="gramEnd"/>
      <w:r w:rsidRPr="000A44BE">
        <w:rPr>
          <w:rFonts w:ascii="PTSerifRegular" w:eastAsia="Times New Roman" w:hAnsi="PTSerifRegular" w:cs="Times New Roman"/>
          <w:color w:val="000000"/>
          <w:sz w:val="13"/>
          <w:szCs w:val="13"/>
          <w:lang w:eastAsia="ru-RU"/>
        </w:rPr>
        <w:t xml:space="preserve"> </w:t>
      </w:r>
      <w:proofErr w:type="gramStart"/>
      <w:r w:rsidRPr="000A44BE">
        <w:rPr>
          <w:rFonts w:ascii="PTSerifRegular" w:eastAsia="Times New Roman" w:hAnsi="PTSerifRegular" w:cs="Times New Roman"/>
          <w:color w:val="000000"/>
          <w:sz w:val="13"/>
          <w:szCs w:val="13"/>
          <w:lang w:eastAsia="ru-RU"/>
        </w:rPr>
        <w:t xml:space="preserve">2014, № 2, ст. 126; № 6, ст. 582; № 27, ст. 3776), и </w:t>
      </w:r>
      <w:hyperlink r:id="rId6" w:anchor="p17" w:history="1">
        <w:r w:rsidRPr="000A44BE">
          <w:rPr>
            <w:rFonts w:ascii="PTSerifRegular" w:eastAsia="Times New Roman" w:hAnsi="PTSerifRegular" w:cs="Times New Roman"/>
            <w:color w:val="0059AA"/>
            <w:sz w:val="13"/>
            <w:szCs w:val="13"/>
            <w:lang w:eastAsia="ru-RU"/>
          </w:rPr>
          <w:t>пунктом 17</w:t>
        </w:r>
      </w:hyperlink>
      <w:r w:rsidRPr="000A44BE">
        <w:rPr>
          <w:rFonts w:ascii="PTSerifRegular" w:eastAsia="Times New Roman" w:hAnsi="PTSerifRegular" w:cs="Times New Roman"/>
          <w:color w:val="000000"/>
          <w:sz w:val="13"/>
          <w:szCs w:val="13"/>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1. Утвердить прилагаемый федеральный государственный образовательный стандарт образования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 (далее - Стандарт).</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 Установить, что:</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Стандарт применяется к правоотношениям, возникшим с 1 сентября 2016 года;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обучение лиц, зачисленных до 1 сентября 2016 г. для </w:t>
      </w:r>
      <w:proofErr w:type="gramStart"/>
      <w:r w:rsidRPr="000A44BE">
        <w:rPr>
          <w:rFonts w:ascii="PTSerifRegular" w:eastAsia="Times New Roman" w:hAnsi="PTSerifRegular" w:cs="Times New Roman"/>
          <w:color w:val="000000"/>
          <w:sz w:val="13"/>
          <w:szCs w:val="13"/>
          <w:lang w:eastAsia="ru-RU"/>
        </w:rPr>
        <w:t>обучения</w:t>
      </w:r>
      <w:proofErr w:type="gramEnd"/>
      <w:r w:rsidRPr="000A44BE">
        <w:rPr>
          <w:rFonts w:ascii="PTSerifRegular" w:eastAsia="Times New Roman" w:hAnsi="PTSerifRegular" w:cs="Times New Roman"/>
          <w:color w:val="000000"/>
          <w:sz w:val="13"/>
          <w:szCs w:val="13"/>
          <w:lang w:eastAsia="ru-RU"/>
        </w:rPr>
        <w:t xml:space="preserve"> по адаптированным образовательным программам, осуществляется по ним до завершения обучения.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Министр</w:t>
      </w:r>
      <w:r w:rsidRPr="000A44BE">
        <w:rPr>
          <w:rFonts w:ascii="PTSerifRegular" w:eastAsia="Times New Roman" w:hAnsi="PTSerifRegular" w:cs="Times New Roman"/>
          <w:color w:val="000000"/>
          <w:sz w:val="13"/>
          <w:szCs w:val="13"/>
          <w:lang w:eastAsia="ru-RU"/>
        </w:rPr>
        <w:br/>
        <w:t>Д.В.ЛИВАНОВ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bookmarkStart w:id="0" w:name="Par27"/>
      <w:bookmarkEnd w:id="0"/>
      <w:r w:rsidRPr="000A44BE">
        <w:rPr>
          <w:rFonts w:ascii="PTSerifRegular" w:eastAsia="Times New Roman" w:hAnsi="PTSerifRegular" w:cs="Times New Roman"/>
          <w:color w:val="000000"/>
          <w:sz w:val="13"/>
          <w:szCs w:val="13"/>
          <w:lang w:eastAsia="ru-RU"/>
        </w:rPr>
        <w:t>Приложение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Утвержден</w:t>
      </w:r>
      <w:r w:rsidRPr="000A44BE">
        <w:rPr>
          <w:rFonts w:ascii="PTSerifRegular" w:eastAsia="Times New Roman" w:hAnsi="PTSerifRegular" w:cs="Times New Roman"/>
          <w:color w:val="000000"/>
          <w:sz w:val="13"/>
          <w:szCs w:val="13"/>
          <w:lang w:eastAsia="ru-RU"/>
        </w:rPr>
        <w:br/>
        <w:t>приказом Министерства образования</w:t>
      </w:r>
      <w:r w:rsidRPr="000A44BE">
        <w:rPr>
          <w:rFonts w:ascii="PTSerifRegular" w:eastAsia="Times New Roman" w:hAnsi="PTSerifRegular" w:cs="Times New Roman"/>
          <w:color w:val="000000"/>
          <w:sz w:val="13"/>
          <w:szCs w:val="13"/>
          <w:lang w:eastAsia="ru-RU"/>
        </w:rPr>
        <w:br/>
        <w:t>и науки Российской Федерации</w:t>
      </w:r>
      <w:r w:rsidRPr="000A44BE">
        <w:rPr>
          <w:rFonts w:ascii="PTSerifRegular" w:eastAsia="Times New Roman" w:hAnsi="PTSerifRegular" w:cs="Times New Roman"/>
          <w:color w:val="000000"/>
          <w:sz w:val="13"/>
          <w:szCs w:val="13"/>
          <w:lang w:eastAsia="ru-RU"/>
        </w:rPr>
        <w:br/>
        <w:t>от 19 декабря 2014 г. № 1599</w:t>
      </w:r>
    </w:p>
    <w:p w:rsidR="000A44BE" w:rsidRPr="000A44BE" w:rsidRDefault="000A44BE" w:rsidP="000A44BE">
      <w:pPr>
        <w:spacing w:before="100" w:beforeAutospacing="1" w:after="100" w:afterAutospacing="1" w:line="240" w:lineRule="auto"/>
        <w:outlineLvl w:val="3"/>
        <w:rPr>
          <w:rFonts w:ascii="PTSansRegular" w:eastAsia="Times New Roman" w:hAnsi="PTSansRegular" w:cs="Times New Roman"/>
          <w:b/>
          <w:bCs/>
          <w:sz w:val="17"/>
          <w:szCs w:val="17"/>
          <w:lang w:eastAsia="ru-RU"/>
        </w:rPr>
      </w:pPr>
      <w:bookmarkStart w:id="1" w:name="Par34"/>
      <w:bookmarkEnd w:id="1"/>
      <w:r w:rsidRPr="000A44BE">
        <w:rPr>
          <w:rFonts w:ascii="PTSansRegular" w:eastAsia="Times New Roman" w:hAnsi="PTSansRegular" w:cs="Times New Roman"/>
          <w:b/>
          <w:bCs/>
          <w:sz w:val="17"/>
          <w:szCs w:val="17"/>
          <w:lang w:eastAsia="ru-RU"/>
        </w:rPr>
        <w:t>ФЕДЕРАЛЬНЫЙ ГОСУДАРСТВЕННЫЙ ОБРАЗОВАТЕЛЬНЫЙ СТАНДАРТ</w:t>
      </w:r>
      <w:r w:rsidRPr="000A44BE">
        <w:rPr>
          <w:rFonts w:ascii="PTSansRegular" w:eastAsia="Times New Roman" w:hAnsi="PTSansRegular" w:cs="Times New Roman"/>
          <w:b/>
          <w:bCs/>
          <w:sz w:val="17"/>
          <w:szCs w:val="17"/>
          <w:lang w:eastAsia="ru-RU"/>
        </w:rPr>
        <w:br/>
        <w:t xml:space="preserve">ОБРАЗОВАНИЯ </w:t>
      </w:r>
      <w:proofErr w:type="gramStart"/>
      <w:r w:rsidRPr="000A44BE">
        <w:rPr>
          <w:rFonts w:ascii="PTSansRegular" w:eastAsia="Times New Roman" w:hAnsi="PTSansRegular" w:cs="Times New Roman"/>
          <w:b/>
          <w:bCs/>
          <w:sz w:val="17"/>
          <w:szCs w:val="17"/>
          <w:lang w:eastAsia="ru-RU"/>
        </w:rPr>
        <w:t>ОБУЧАЮЩИХСЯ</w:t>
      </w:r>
      <w:proofErr w:type="gramEnd"/>
      <w:r w:rsidRPr="000A44BE">
        <w:rPr>
          <w:rFonts w:ascii="PTSansRegular" w:eastAsia="Times New Roman" w:hAnsi="PTSansRegular" w:cs="Times New Roman"/>
          <w:b/>
          <w:bCs/>
          <w:sz w:val="17"/>
          <w:szCs w:val="17"/>
          <w:lang w:eastAsia="ru-RU"/>
        </w:rPr>
        <w:t xml:space="preserve"> С УМСТВЕННОЙ ОТСТАЛОСТЬЮ</w:t>
      </w:r>
      <w:r w:rsidRPr="000A44BE">
        <w:rPr>
          <w:rFonts w:ascii="PTSansRegular" w:eastAsia="Times New Roman" w:hAnsi="PTSansRegular" w:cs="Times New Roman"/>
          <w:b/>
          <w:bCs/>
          <w:sz w:val="17"/>
          <w:szCs w:val="17"/>
          <w:lang w:eastAsia="ru-RU"/>
        </w:rPr>
        <w:br/>
        <w:t>(ИНТЕЛЛЕКТУАЛЬНЫМИ НАРУШЕНИЯМИ)</w:t>
      </w:r>
    </w:p>
    <w:p w:rsidR="000A44BE" w:rsidRPr="000A44BE" w:rsidRDefault="000A44BE" w:rsidP="000A44BE">
      <w:pPr>
        <w:spacing w:before="100" w:beforeAutospacing="1" w:after="100" w:afterAutospacing="1" w:line="240" w:lineRule="auto"/>
        <w:outlineLvl w:val="3"/>
        <w:rPr>
          <w:rFonts w:ascii="PTSansRegular" w:eastAsia="Times New Roman" w:hAnsi="PTSansRegular" w:cs="Times New Roman"/>
          <w:b/>
          <w:bCs/>
          <w:sz w:val="17"/>
          <w:szCs w:val="17"/>
          <w:lang w:eastAsia="ru-RU"/>
        </w:rPr>
      </w:pPr>
      <w:bookmarkStart w:id="2" w:name="Par38"/>
      <w:bookmarkEnd w:id="2"/>
      <w:r w:rsidRPr="000A44BE">
        <w:rPr>
          <w:rFonts w:ascii="PTSansRegular" w:eastAsia="Times New Roman" w:hAnsi="PTSansRegular" w:cs="Times New Roman"/>
          <w:b/>
          <w:bCs/>
          <w:sz w:val="17"/>
          <w:szCs w:val="17"/>
          <w:lang w:eastAsia="ru-RU"/>
        </w:rPr>
        <w:t>I. Общие положения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1.2. Стандарт разработан на основе </w:t>
      </w:r>
      <w:hyperlink r:id="rId7" w:history="1">
        <w:r w:rsidRPr="000A44BE">
          <w:rPr>
            <w:rFonts w:ascii="PTSerifRegular" w:eastAsia="Times New Roman" w:hAnsi="PTSerifRegular" w:cs="Times New Roman"/>
            <w:color w:val="0059AA"/>
            <w:sz w:val="13"/>
            <w:szCs w:val="13"/>
            <w:lang w:eastAsia="ru-RU"/>
          </w:rPr>
          <w:t>Конституции</w:t>
        </w:r>
      </w:hyperlink>
      <w:r w:rsidRPr="000A44BE">
        <w:rPr>
          <w:rFonts w:ascii="PTSerifRegular" w:eastAsia="Times New Roman" w:hAnsi="PTSerifRegular" w:cs="Times New Roman"/>
          <w:color w:val="000000"/>
          <w:sz w:val="13"/>
          <w:szCs w:val="13"/>
          <w:lang w:eastAsia="ru-RU"/>
        </w:rPr>
        <w:t xml:space="preserve"> Российской Федерации &lt;1&gt; и законодательства Российской Федерации с учетом Конвенц</w:t>
      </w:r>
      <w:proofErr w:type="gramStart"/>
      <w:r w:rsidRPr="000A44BE">
        <w:rPr>
          <w:rFonts w:ascii="PTSerifRegular" w:eastAsia="Times New Roman" w:hAnsi="PTSerifRegular" w:cs="Times New Roman"/>
          <w:color w:val="000000"/>
          <w:sz w:val="13"/>
          <w:szCs w:val="13"/>
          <w:lang w:eastAsia="ru-RU"/>
        </w:rPr>
        <w:t>ии ОО</w:t>
      </w:r>
      <w:proofErr w:type="gramEnd"/>
      <w:r w:rsidRPr="000A44BE">
        <w:rPr>
          <w:rFonts w:ascii="PTSerifRegular" w:eastAsia="Times New Roman" w:hAnsi="PTSerifRegular" w:cs="Times New Roman"/>
          <w:color w:val="000000"/>
          <w:sz w:val="13"/>
          <w:szCs w:val="13"/>
          <w:lang w:eastAsia="ru-RU"/>
        </w:rPr>
        <w:t>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8" w:history="1">
        <w:r w:rsidRPr="000A44BE">
          <w:rPr>
            <w:rFonts w:ascii="PTSerifRegular" w:eastAsia="Times New Roman" w:hAnsi="PTSerifRegular" w:cs="Times New Roman"/>
            <w:color w:val="0059AA"/>
            <w:sz w:val="13"/>
            <w:szCs w:val="13"/>
            <w:lang w:eastAsia="ru-RU"/>
          </w:rPr>
          <w:t>Конституция</w:t>
        </w:r>
      </w:hyperlink>
      <w:r w:rsidRPr="000A44BE">
        <w:rPr>
          <w:rFonts w:ascii="PTSerifRegular" w:eastAsia="Times New Roman" w:hAnsi="PTSerifRegular" w:cs="Times New Roman"/>
          <w:color w:val="000000"/>
          <w:sz w:val="13"/>
          <w:szCs w:val="13"/>
          <w:lang w:eastAsia="ru-RU"/>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30, ст. 4202).</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&lt;2&gt; Конвенция ООН о правах ребенка, принятая 20 ноября 1989 г. (Сборник международных договоров СССР, 1993, выпуск XLVI).</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1.3. Станда</w:t>
      </w:r>
      <w:proofErr w:type="gramStart"/>
      <w:r w:rsidRPr="000A44BE">
        <w:rPr>
          <w:rFonts w:ascii="PTSerifRegular" w:eastAsia="Times New Roman" w:hAnsi="PTSerifRegular" w:cs="Times New Roman"/>
          <w:color w:val="000000"/>
          <w:sz w:val="13"/>
          <w:szCs w:val="13"/>
          <w:lang w:eastAsia="ru-RU"/>
        </w:rPr>
        <w:t>рт вкл</w:t>
      </w:r>
      <w:proofErr w:type="gramEnd"/>
      <w:r w:rsidRPr="000A44BE">
        <w:rPr>
          <w:rFonts w:ascii="PTSerifRegular" w:eastAsia="Times New Roman" w:hAnsi="PTSerifRegular" w:cs="Times New Roman"/>
          <w:color w:val="000000"/>
          <w:sz w:val="13"/>
          <w:szCs w:val="13"/>
          <w:lang w:eastAsia="ru-RU"/>
        </w:rPr>
        <w:t>ючает в себя требования к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9" w:anchor="st11_3" w:history="1">
        <w:r w:rsidRPr="000A44BE">
          <w:rPr>
            <w:rFonts w:ascii="PTSerifRegular" w:eastAsia="Times New Roman" w:hAnsi="PTSerifRegular" w:cs="Times New Roman"/>
            <w:color w:val="0059AA"/>
            <w:sz w:val="13"/>
            <w:szCs w:val="13"/>
            <w:lang w:eastAsia="ru-RU"/>
          </w:rPr>
          <w:t>Часть 3 статьи 11</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22, ст. 2769; № 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 условиям реализации АООП, в том числе кадровым, финансовым, материально-техническим и иным условиям;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 результатам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1.4. Стандарт учитывает их возрастные, типологические и индивидуальные особенности, особые образовательные потребности.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раннее получение специальной помощи средствами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научный, практико-ориентированный, действенный характер содержания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доступность содержания познавательных задач, реализуемых в процессе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удлинение сроков получения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систематическая актуализация сформированных у обучающихся знаний и умений;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специальное обучение их "переносу" с учетом изменяющихся условий учебных, познавательных, трудовых и других ситуаций;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0A44BE">
        <w:rPr>
          <w:rFonts w:ascii="PTSerifRegular" w:eastAsia="Times New Roman" w:hAnsi="PTSerifRegular" w:cs="Times New Roman"/>
          <w:color w:val="000000"/>
          <w:sz w:val="13"/>
          <w:szCs w:val="13"/>
          <w:lang w:eastAsia="ru-RU"/>
        </w:rPr>
        <w:t>нейродинамики</w:t>
      </w:r>
      <w:proofErr w:type="spellEnd"/>
      <w:r w:rsidRPr="000A44BE">
        <w:rPr>
          <w:rFonts w:ascii="PTSerifRegular" w:eastAsia="Times New Roman" w:hAnsi="PTSerifRegular" w:cs="Times New Roman"/>
          <w:color w:val="000000"/>
          <w:sz w:val="13"/>
          <w:szCs w:val="13"/>
          <w:lang w:eastAsia="ru-RU"/>
        </w:rPr>
        <w:t xml:space="preserve"> психических процессов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использование преимущественно позитивных сре</w:t>
      </w:r>
      <w:proofErr w:type="gramStart"/>
      <w:r w:rsidRPr="000A44BE">
        <w:rPr>
          <w:rFonts w:ascii="PTSerifRegular" w:eastAsia="Times New Roman" w:hAnsi="PTSerifRegular" w:cs="Times New Roman"/>
          <w:color w:val="000000"/>
          <w:sz w:val="13"/>
          <w:szCs w:val="13"/>
          <w:lang w:eastAsia="ru-RU"/>
        </w:rPr>
        <w:t>дств ст</w:t>
      </w:r>
      <w:proofErr w:type="gramEnd"/>
      <w:r w:rsidRPr="000A44BE">
        <w:rPr>
          <w:rFonts w:ascii="PTSerifRegular" w:eastAsia="Times New Roman" w:hAnsi="PTSerifRegular" w:cs="Times New Roman"/>
          <w:color w:val="000000"/>
          <w:sz w:val="13"/>
          <w:szCs w:val="13"/>
          <w:lang w:eastAsia="ru-RU"/>
        </w:rPr>
        <w:t>имуляции деятельности и поведения обучающихся, демонстрирующих доброжелательное и уважительное отношение к ним;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стимуляция познавательной активности, формирование позитивного отношения к окружающему миру.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1.6. К особым образовательным потребностям, характерным для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легкой степенью умственной отсталости (интеллектуальными нарушениями), относятся: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выделение пропедевтического периода в образовании, обеспечивающего преемственность между дошкольным и школьным этапами;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овладение разнообразными видами, средствами и формами коммуникации, обеспечивающими успешность установления и реализации </w:t>
      </w:r>
      <w:proofErr w:type="spellStart"/>
      <w:r w:rsidRPr="000A44BE">
        <w:rPr>
          <w:rFonts w:ascii="PTSerifRegular" w:eastAsia="Times New Roman" w:hAnsi="PTSerifRegular" w:cs="Times New Roman"/>
          <w:color w:val="000000"/>
          <w:sz w:val="13"/>
          <w:szCs w:val="13"/>
          <w:lang w:eastAsia="ru-RU"/>
        </w:rPr>
        <w:t>социокультурных</w:t>
      </w:r>
      <w:proofErr w:type="spellEnd"/>
      <w:r w:rsidRPr="000A44BE">
        <w:rPr>
          <w:rFonts w:ascii="PTSerifRegular" w:eastAsia="Times New Roman" w:hAnsi="PTSerifRegular" w:cs="Times New Roman"/>
          <w:color w:val="000000"/>
          <w:sz w:val="13"/>
          <w:szCs w:val="13"/>
          <w:lang w:eastAsia="ru-RU"/>
        </w:rPr>
        <w:t xml:space="preserve"> связей и отношений обучающегося с окружающей средой;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возможность </w:t>
      </w:r>
      <w:proofErr w:type="gramStart"/>
      <w:r w:rsidRPr="000A44BE">
        <w:rPr>
          <w:rFonts w:ascii="PTSerifRegular" w:eastAsia="Times New Roman" w:hAnsi="PTSerifRegular" w:cs="Times New Roman"/>
          <w:color w:val="000000"/>
          <w:sz w:val="13"/>
          <w:szCs w:val="13"/>
          <w:lang w:eastAsia="ru-RU"/>
        </w:rPr>
        <w:t>обучения по программам</w:t>
      </w:r>
      <w:proofErr w:type="gramEnd"/>
      <w:r w:rsidRPr="000A44BE">
        <w:rPr>
          <w:rFonts w:ascii="PTSerifRegular" w:eastAsia="Times New Roman" w:hAnsi="PTSerifRegular" w:cs="Times New Roman"/>
          <w:color w:val="000000"/>
          <w:sz w:val="13"/>
          <w:szCs w:val="13"/>
          <w:lang w:eastAsia="ru-RU"/>
        </w:rPr>
        <w:t xml:space="preserve"> профессиональной подготовки квалифицированных рабочих, служащих;</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психологическое сопровождение, оптимизирующее взаимодействие </w:t>
      </w:r>
      <w:proofErr w:type="gramStart"/>
      <w:r w:rsidRPr="000A44BE">
        <w:rPr>
          <w:rFonts w:ascii="PTSerifRegular" w:eastAsia="Times New Roman" w:hAnsi="PTSerifRegular" w:cs="Times New Roman"/>
          <w:color w:val="000000"/>
          <w:sz w:val="13"/>
          <w:szCs w:val="13"/>
          <w:lang w:eastAsia="ru-RU"/>
        </w:rPr>
        <w:t>обучающегося</w:t>
      </w:r>
      <w:proofErr w:type="gramEnd"/>
      <w:r w:rsidRPr="000A44BE">
        <w:rPr>
          <w:rFonts w:ascii="PTSerifRegular" w:eastAsia="Times New Roman" w:hAnsi="PTSerifRegular" w:cs="Times New Roman"/>
          <w:color w:val="000000"/>
          <w:sz w:val="13"/>
          <w:szCs w:val="13"/>
          <w:lang w:eastAsia="ru-RU"/>
        </w:rPr>
        <w:t xml:space="preserve"> с педагогами и другими обучающимися;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психологическое сопровождение, направленное на установление взаимодействия семьи и организации;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постепенное расширение образовательного пространства, выходящего за пределы организации.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созданием оптимальных путей развития;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использованием специфических методов и средств обучения;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дифференцированным, "пошаговым" обучением;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обязательной индивидуализацией обучения;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формированием элементарных социально-бытовых навыков и навыков самообслуживания;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обеспечением присмотра и ухода за </w:t>
      </w:r>
      <w:proofErr w:type="gramStart"/>
      <w:r w:rsidRPr="000A44BE">
        <w:rPr>
          <w:rFonts w:ascii="PTSerifRegular" w:eastAsia="Times New Roman" w:hAnsi="PTSerifRegular" w:cs="Times New Roman"/>
          <w:color w:val="000000"/>
          <w:sz w:val="13"/>
          <w:szCs w:val="13"/>
          <w:lang w:eastAsia="ru-RU"/>
        </w:rPr>
        <w:t>обучающимися</w:t>
      </w:r>
      <w:proofErr w:type="gramEnd"/>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дозированным расширением образовательного пространства внутри организации и за ее пределами;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организацией обучения в разновозрастных классах (группах);</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rsidRPr="000A44BE">
        <w:rPr>
          <w:rFonts w:ascii="PTSerifRegular" w:eastAsia="Times New Roman" w:hAnsi="PTSerifRegular" w:cs="Times New Roman"/>
          <w:color w:val="000000"/>
          <w:sz w:val="13"/>
          <w:szCs w:val="13"/>
          <w:lang w:eastAsia="ru-RU"/>
        </w:rPr>
        <w:t>организации</w:t>
      </w:r>
      <w:proofErr w:type="gramEnd"/>
      <w:r w:rsidRPr="000A44BE">
        <w:rPr>
          <w:rFonts w:ascii="PTSerifRegular" w:eastAsia="Times New Roman" w:hAnsi="PTSerifRegular" w:cs="Times New Roman"/>
          <w:color w:val="000000"/>
          <w:sz w:val="13"/>
          <w:szCs w:val="13"/>
          <w:lang w:eastAsia="ru-RU"/>
        </w:rPr>
        <w:t xml:space="preserve"> установленным требованиям.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1.9. Стандарт направлен на обеспечение: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единства образовательного пространства Российской Федерации;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разработки </w:t>
      </w:r>
      <w:proofErr w:type="spellStart"/>
      <w:r w:rsidRPr="000A44BE">
        <w:rPr>
          <w:rFonts w:ascii="PTSerifRegular" w:eastAsia="Times New Roman" w:hAnsi="PTSerifRegular" w:cs="Times New Roman"/>
          <w:color w:val="000000"/>
          <w:sz w:val="13"/>
          <w:szCs w:val="13"/>
          <w:lang w:eastAsia="ru-RU"/>
        </w:rPr>
        <w:t>критериальной</w:t>
      </w:r>
      <w:proofErr w:type="spellEnd"/>
      <w:r w:rsidRPr="000A44BE">
        <w:rPr>
          <w:rFonts w:ascii="PTSerifRegular" w:eastAsia="Times New Roman" w:hAnsi="PTSerifRegular" w:cs="Times New Roman"/>
          <w:color w:val="000000"/>
          <w:sz w:val="13"/>
          <w:szCs w:val="13"/>
          <w:lang w:eastAsia="ru-RU"/>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1.10. В основу Стандарта положены </w:t>
      </w:r>
      <w:proofErr w:type="spellStart"/>
      <w:r w:rsidRPr="000A44BE">
        <w:rPr>
          <w:rFonts w:ascii="PTSerifRegular" w:eastAsia="Times New Roman" w:hAnsi="PTSerifRegular" w:cs="Times New Roman"/>
          <w:color w:val="000000"/>
          <w:sz w:val="13"/>
          <w:szCs w:val="13"/>
          <w:lang w:eastAsia="ru-RU"/>
        </w:rPr>
        <w:t>деятельностный</w:t>
      </w:r>
      <w:proofErr w:type="spellEnd"/>
      <w:r w:rsidRPr="000A44BE">
        <w:rPr>
          <w:rFonts w:ascii="PTSerifRegular" w:eastAsia="Times New Roman" w:hAnsi="PTSerifRegular" w:cs="Times New Roman"/>
          <w:color w:val="000000"/>
          <w:sz w:val="13"/>
          <w:szCs w:val="13"/>
          <w:lang w:eastAsia="ru-RU"/>
        </w:rPr>
        <w:t xml:space="preserve"> и </w:t>
      </w:r>
      <w:proofErr w:type="gramStart"/>
      <w:r w:rsidRPr="000A44BE">
        <w:rPr>
          <w:rFonts w:ascii="PTSerifRegular" w:eastAsia="Times New Roman" w:hAnsi="PTSerifRegular" w:cs="Times New Roman"/>
          <w:color w:val="000000"/>
          <w:sz w:val="13"/>
          <w:szCs w:val="13"/>
          <w:lang w:eastAsia="ru-RU"/>
        </w:rPr>
        <w:t>дифференцированный</w:t>
      </w:r>
      <w:proofErr w:type="gramEnd"/>
      <w:r w:rsidRPr="000A44BE">
        <w:rPr>
          <w:rFonts w:ascii="PTSerifRegular" w:eastAsia="Times New Roman" w:hAnsi="PTSerifRegular" w:cs="Times New Roman"/>
          <w:color w:val="000000"/>
          <w:sz w:val="13"/>
          <w:szCs w:val="13"/>
          <w:lang w:eastAsia="ru-RU"/>
        </w:rPr>
        <w:t xml:space="preserve"> подходы, осуществление которых предполагает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10" w:anchor="st12_1" w:history="1">
        <w:r w:rsidRPr="000A44BE">
          <w:rPr>
            <w:rFonts w:ascii="PTSerifRegular" w:eastAsia="Times New Roman" w:hAnsi="PTSerifRegular" w:cs="Times New Roman"/>
            <w:color w:val="0059AA"/>
            <w:sz w:val="13"/>
            <w:szCs w:val="13"/>
            <w:lang w:eastAsia="ru-RU"/>
          </w:rPr>
          <w:t>Часть 1 статьи 12</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22, ст. 2769; № 23, ст. 2933; № 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признание обучения как процесса организации речевой, познавательной и предметно-практической деятельности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признание того, что развитие личности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разработку содержания и технологий </w:t>
      </w:r>
      <w:proofErr w:type="gramStart"/>
      <w:r w:rsidRPr="000A44BE">
        <w:rPr>
          <w:rFonts w:ascii="PTSerifRegular" w:eastAsia="Times New Roman" w:hAnsi="PTSerifRegular" w:cs="Times New Roman"/>
          <w:color w:val="000000"/>
          <w:sz w:val="13"/>
          <w:szCs w:val="13"/>
          <w:lang w:eastAsia="ru-RU"/>
        </w:rPr>
        <w:t>образования</w:t>
      </w:r>
      <w:proofErr w:type="gramEnd"/>
      <w:r w:rsidRPr="000A44BE">
        <w:rPr>
          <w:rFonts w:ascii="PTSerifRegular" w:eastAsia="Times New Roman" w:hAnsi="PTSerifRegular" w:cs="Times New Roman"/>
          <w:color w:val="000000"/>
          <w:sz w:val="13"/>
          <w:szCs w:val="13"/>
          <w:lang w:eastAsia="ru-RU"/>
        </w:rPr>
        <w:t xml:space="preserve">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ориентацию на результаты образования как </w:t>
      </w:r>
      <w:proofErr w:type="spellStart"/>
      <w:r w:rsidRPr="000A44BE">
        <w:rPr>
          <w:rFonts w:ascii="PTSerifRegular" w:eastAsia="Times New Roman" w:hAnsi="PTSerifRegular" w:cs="Times New Roman"/>
          <w:color w:val="000000"/>
          <w:sz w:val="13"/>
          <w:szCs w:val="13"/>
          <w:lang w:eastAsia="ru-RU"/>
        </w:rPr>
        <w:t>системообразующий</w:t>
      </w:r>
      <w:proofErr w:type="spellEnd"/>
      <w:r w:rsidRPr="000A44BE">
        <w:rPr>
          <w:rFonts w:ascii="PTSerifRegular" w:eastAsia="Times New Roman" w:hAnsi="PTSerifRegular" w:cs="Times New Roman"/>
          <w:color w:val="000000"/>
          <w:sz w:val="13"/>
          <w:szCs w:val="13"/>
          <w:lang w:eastAsia="ru-RU"/>
        </w:rPr>
        <w:t xml:space="preserve">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w:t>
      </w:r>
      <w:proofErr w:type="spellStart"/>
      <w:r w:rsidRPr="000A44BE">
        <w:rPr>
          <w:rFonts w:ascii="PTSerifRegular" w:eastAsia="Times New Roman" w:hAnsi="PTSerifRegular" w:cs="Times New Roman"/>
          <w:color w:val="000000"/>
          <w:sz w:val="13"/>
          <w:szCs w:val="13"/>
          <w:lang w:eastAsia="ru-RU"/>
        </w:rPr>
        <w:t>социокультурными</w:t>
      </w:r>
      <w:proofErr w:type="spellEnd"/>
      <w:r w:rsidRPr="000A44BE">
        <w:rPr>
          <w:rFonts w:ascii="PTSerifRegular" w:eastAsia="Times New Roman" w:hAnsi="PTSerifRegular" w:cs="Times New Roman"/>
          <w:color w:val="000000"/>
          <w:sz w:val="13"/>
          <w:szCs w:val="13"/>
          <w:lang w:eastAsia="ru-RU"/>
        </w:rPr>
        <w:t xml:space="preserve"> ценностями;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1.11. Стандарт является основой </w:t>
      </w:r>
      <w:proofErr w:type="gramStart"/>
      <w:r w:rsidRPr="000A44BE">
        <w:rPr>
          <w:rFonts w:ascii="PTSerifRegular" w:eastAsia="Times New Roman" w:hAnsi="PTSerifRegular" w:cs="Times New Roman"/>
          <w:color w:val="000000"/>
          <w:sz w:val="13"/>
          <w:szCs w:val="13"/>
          <w:lang w:eastAsia="ru-RU"/>
        </w:rPr>
        <w:t>для</w:t>
      </w:r>
      <w:proofErr w:type="gramEnd"/>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разработки и реализации организацией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определения требований к условиям реализации АООП, в том числе на основе индивидуального учебного плана;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определения требований к результатам освоения обучающимися с умственной отсталостью (интеллектуальными нарушениями)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проведения текущей, промежуточной и итоговой аттестации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осуществления внутреннего мониторинга качества образования в организации;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bookmarkStart w:id="3" w:name="Par119"/>
      <w:bookmarkEnd w:id="3"/>
      <w:r w:rsidRPr="000A44BE">
        <w:rPr>
          <w:rFonts w:ascii="PTSerifRegular" w:eastAsia="Times New Roman" w:hAnsi="PTSerifRegular" w:cs="Times New Roman"/>
          <w:color w:val="000000"/>
          <w:sz w:val="13"/>
          <w:szCs w:val="13"/>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охрана и укрепление физического и психического здоровья детей, в том числе их социального и эмоционального благополучия;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формирование основ гражданской идентичности и </w:t>
      </w:r>
      <w:proofErr w:type="gramStart"/>
      <w:r w:rsidRPr="000A44BE">
        <w:rPr>
          <w:rFonts w:ascii="PTSerifRegular" w:eastAsia="Times New Roman" w:hAnsi="PTSerifRegular" w:cs="Times New Roman"/>
          <w:color w:val="000000"/>
          <w:sz w:val="13"/>
          <w:szCs w:val="13"/>
          <w:lang w:eastAsia="ru-RU"/>
        </w:rPr>
        <w:t>мировоззрения</w:t>
      </w:r>
      <w:proofErr w:type="gramEnd"/>
      <w:r w:rsidRPr="000A44BE">
        <w:rPr>
          <w:rFonts w:ascii="PTSerifRegular" w:eastAsia="Times New Roman" w:hAnsi="PTSerifRegular" w:cs="Times New Roman"/>
          <w:color w:val="000000"/>
          <w:sz w:val="13"/>
          <w:szCs w:val="13"/>
          <w:lang w:eastAsia="ru-RU"/>
        </w:rPr>
        <w:t xml:space="preserve"> обучающихся в соответствии с принятыми в семье и обществе духовно-нравственными и </w:t>
      </w:r>
      <w:proofErr w:type="spellStart"/>
      <w:r w:rsidRPr="000A44BE">
        <w:rPr>
          <w:rFonts w:ascii="PTSerifRegular" w:eastAsia="Times New Roman" w:hAnsi="PTSerifRegular" w:cs="Times New Roman"/>
          <w:color w:val="000000"/>
          <w:sz w:val="13"/>
          <w:szCs w:val="13"/>
          <w:lang w:eastAsia="ru-RU"/>
        </w:rPr>
        <w:t>социокультурными</w:t>
      </w:r>
      <w:proofErr w:type="spellEnd"/>
      <w:r w:rsidRPr="000A44BE">
        <w:rPr>
          <w:rFonts w:ascii="PTSerifRegular" w:eastAsia="Times New Roman" w:hAnsi="PTSerifRegular" w:cs="Times New Roman"/>
          <w:color w:val="000000"/>
          <w:sz w:val="13"/>
          <w:szCs w:val="13"/>
          <w:lang w:eastAsia="ru-RU"/>
        </w:rPr>
        <w:t xml:space="preserve"> ценностями;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формирование </w:t>
      </w:r>
      <w:proofErr w:type="spellStart"/>
      <w:r w:rsidRPr="000A44BE">
        <w:rPr>
          <w:rFonts w:ascii="PTSerifRegular" w:eastAsia="Times New Roman" w:hAnsi="PTSerifRegular" w:cs="Times New Roman"/>
          <w:color w:val="000000"/>
          <w:sz w:val="13"/>
          <w:szCs w:val="13"/>
          <w:lang w:eastAsia="ru-RU"/>
        </w:rPr>
        <w:t>социокультурной</w:t>
      </w:r>
      <w:proofErr w:type="spellEnd"/>
      <w:r w:rsidRPr="000A44BE">
        <w:rPr>
          <w:rFonts w:ascii="PTSerifRegular" w:eastAsia="Times New Roman" w:hAnsi="PTSerifRegular" w:cs="Times New Roman"/>
          <w:color w:val="000000"/>
          <w:sz w:val="13"/>
          <w:szCs w:val="13"/>
          <w:lang w:eastAsia="ru-RU"/>
        </w:rPr>
        <w:t xml:space="preserve">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1.13. Стандарт устанавливает сроки освоения АООП обучающимися с умственной отсталостью (интеллектуальными нарушениями) 9 - 13 лет.</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w:t>
      </w:r>
      <w:proofErr w:type="spellStart"/>
      <w:r w:rsidRPr="000A44BE">
        <w:rPr>
          <w:rFonts w:ascii="PTSerifRegular" w:eastAsia="Times New Roman" w:hAnsi="PTSerifRegular" w:cs="Times New Roman"/>
          <w:color w:val="000000"/>
          <w:sz w:val="13"/>
          <w:szCs w:val="13"/>
          <w:lang w:eastAsia="ru-RU"/>
        </w:rPr>
        <w:t>психолого-медико-педагогической</w:t>
      </w:r>
      <w:proofErr w:type="spellEnd"/>
      <w:r w:rsidRPr="000A44BE">
        <w:rPr>
          <w:rFonts w:ascii="PTSerifRegular" w:eastAsia="Times New Roman" w:hAnsi="PTSerifRegular" w:cs="Times New Roman"/>
          <w:color w:val="000000"/>
          <w:sz w:val="13"/>
          <w:szCs w:val="13"/>
          <w:lang w:eastAsia="ru-RU"/>
        </w:rPr>
        <w:t xml:space="preserve"> комиссии (далее - ПМПК) и согласия родителей (законных представителей).</w:t>
      </w:r>
    </w:p>
    <w:p w:rsidR="000A44BE" w:rsidRPr="000A44BE" w:rsidRDefault="000A44BE" w:rsidP="000A44BE">
      <w:pPr>
        <w:spacing w:before="100" w:beforeAutospacing="1" w:after="100" w:afterAutospacing="1" w:line="240" w:lineRule="auto"/>
        <w:outlineLvl w:val="3"/>
        <w:rPr>
          <w:rFonts w:ascii="PTSansRegular" w:eastAsia="Times New Roman" w:hAnsi="PTSansRegular" w:cs="Times New Roman"/>
          <w:b/>
          <w:bCs/>
          <w:sz w:val="17"/>
          <w:szCs w:val="17"/>
          <w:lang w:eastAsia="ru-RU"/>
        </w:rPr>
      </w:pPr>
      <w:bookmarkStart w:id="4" w:name="Par130"/>
      <w:bookmarkEnd w:id="4"/>
      <w:r w:rsidRPr="000A44BE">
        <w:rPr>
          <w:rFonts w:ascii="PTSansRegular" w:eastAsia="Times New Roman" w:hAnsi="PTSansRegular" w:cs="Times New Roman"/>
          <w:b/>
          <w:bCs/>
          <w:sz w:val="17"/>
          <w:szCs w:val="17"/>
          <w:lang w:eastAsia="ru-RU"/>
        </w:rPr>
        <w:t>II. Требования к структуре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2.1. АООП определяет содержание и организацию образовательной деятельности образования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АООП обеспечивает решение задач, указанных в пункте 1.12 Стандарта.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2.2. АООП самостоятельно разрабатывается и утверждается организацией в соответствии со Стандартом и с учетом примерной АООП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 xml:space="preserve">&lt;1&gt; </w:t>
      </w:r>
      <w:hyperlink r:id="rId11" w:anchor="st12_5" w:history="1">
        <w:r w:rsidRPr="000A44BE">
          <w:rPr>
            <w:rFonts w:ascii="PTSerifRegular" w:eastAsia="Times New Roman" w:hAnsi="PTSerifRegular" w:cs="Times New Roman"/>
            <w:color w:val="0059AA"/>
            <w:sz w:val="13"/>
            <w:szCs w:val="13"/>
            <w:lang w:eastAsia="ru-RU"/>
          </w:rPr>
          <w:t>Части 5</w:t>
        </w:r>
      </w:hyperlink>
      <w:r w:rsidRPr="000A44BE">
        <w:rPr>
          <w:rFonts w:ascii="PTSerifRegular" w:eastAsia="Times New Roman" w:hAnsi="PTSerifRegular" w:cs="Times New Roman"/>
          <w:color w:val="000000"/>
          <w:sz w:val="13"/>
          <w:szCs w:val="13"/>
          <w:lang w:eastAsia="ru-RU"/>
        </w:rPr>
        <w:t xml:space="preserve"> и </w:t>
      </w:r>
      <w:hyperlink r:id="rId12" w:anchor="st12_7" w:history="1">
        <w:r w:rsidRPr="000A44BE">
          <w:rPr>
            <w:rFonts w:ascii="PTSerifRegular" w:eastAsia="Times New Roman" w:hAnsi="PTSerifRegular" w:cs="Times New Roman"/>
            <w:color w:val="0059AA"/>
            <w:sz w:val="13"/>
            <w:szCs w:val="13"/>
            <w:lang w:eastAsia="ru-RU"/>
          </w:rPr>
          <w:t>7 ст. 12</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0A44BE">
        <w:rPr>
          <w:rFonts w:ascii="PTSerifRegular" w:eastAsia="Times New Roman" w:hAnsi="PTSerifRegular" w:cs="Times New Roman"/>
          <w:color w:val="000000"/>
          <w:sz w:val="13"/>
          <w:szCs w:val="13"/>
          <w:lang w:eastAsia="ru-RU"/>
        </w:rPr>
        <w:t>19, ст. 2289; № 22, ст. 2769; № 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13" w:anchor="st2_23" w:history="1">
        <w:r w:rsidRPr="000A44BE">
          <w:rPr>
            <w:rFonts w:ascii="PTSerifRegular" w:eastAsia="Times New Roman" w:hAnsi="PTSerifRegular" w:cs="Times New Roman"/>
            <w:color w:val="0059AA"/>
            <w:sz w:val="13"/>
            <w:szCs w:val="13"/>
            <w:lang w:eastAsia="ru-RU"/>
          </w:rPr>
          <w:t>Часть 23 ст. 2</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22, ст. 2769; № 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приложении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приложением к настоящему Стандарту, вариант 2).</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2.4. АООП может быть </w:t>
      </w:r>
      <w:proofErr w:type="gramStart"/>
      <w:r w:rsidRPr="000A44BE">
        <w:rPr>
          <w:rFonts w:ascii="PTSerifRegular" w:eastAsia="Times New Roman" w:hAnsi="PTSerifRegular" w:cs="Times New Roman"/>
          <w:color w:val="000000"/>
          <w:sz w:val="13"/>
          <w:szCs w:val="13"/>
          <w:lang w:eastAsia="ru-RU"/>
        </w:rPr>
        <w:t>реализована</w:t>
      </w:r>
      <w:proofErr w:type="gramEnd"/>
      <w:r w:rsidRPr="000A44BE">
        <w:rPr>
          <w:rFonts w:ascii="PTSerifRegular" w:eastAsia="Times New Roman" w:hAnsi="PTSerifRegular" w:cs="Times New Roman"/>
          <w:color w:val="000000"/>
          <w:sz w:val="13"/>
          <w:szCs w:val="13"/>
          <w:lang w:eastAsia="ru-RU"/>
        </w:rPr>
        <w:t xml:space="preserve">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14" w:anchor="st79_4" w:history="1">
        <w:r w:rsidRPr="000A44BE">
          <w:rPr>
            <w:rFonts w:ascii="PTSerifRegular" w:eastAsia="Times New Roman" w:hAnsi="PTSerifRegular" w:cs="Times New Roman"/>
            <w:color w:val="0059AA"/>
            <w:sz w:val="13"/>
            <w:szCs w:val="13"/>
            <w:lang w:eastAsia="ru-RU"/>
          </w:rPr>
          <w:t>Часть 4 ст. 79</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22, ст. 2769; № 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&lt;2&gt; </w:t>
      </w:r>
      <w:hyperlink r:id="rId15" w:anchor="st79_2" w:history="1">
        <w:r w:rsidRPr="000A44BE">
          <w:rPr>
            <w:rFonts w:ascii="PTSerifRegular" w:eastAsia="Times New Roman" w:hAnsi="PTSerifRegular" w:cs="Times New Roman"/>
            <w:color w:val="0059AA"/>
            <w:sz w:val="13"/>
            <w:szCs w:val="13"/>
            <w:lang w:eastAsia="ru-RU"/>
          </w:rPr>
          <w:t>Часть 2 ст. 79</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22, ст. 2769; № 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16" w:anchor="st15" w:history="1">
        <w:r w:rsidRPr="000A44BE">
          <w:rPr>
            <w:rFonts w:ascii="PTSerifRegular" w:eastAsia="Times New Roman" w:hAnsi="PTSerifRegular" w:cs="Times New Roman"/>
            <w:color w:val="0059AA"/>
            <w:sz w:val="13"/>
            <w:szCs w:val="13"/>
            <w:lang w:eastAsia="ru-RU"/>
          </w:rPr>
          <w:t>Статья 15</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2.6. АООП включает обязательную часть и часть, формируемую участниками образовательных отношений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17" w:anchor="p15" w:history="1">
        <w:r w:rsidRPr="000A44BE">
          <w:rPr>
            <w:rFonts w:ascii="PTSerifRegular" w:eastAsia="Times New Roman" w:hAnsi="PTSerifRegular" w:cs="Times New Roman"/>
            <w:color w:val="0059AA"/>
            <w:sz w:val="13"/>
            <w:szCs w:val="13"/>
            <w:lang w:eastAsia="ru-RU"/>
          </w:rPr>
          <w:t>Пункт 15</w:t>
        </w:r>
      </w:hyperlink>
      <w:r w:rsidRPr="000A44BE">
        <w:rPr>
          <w:rFonts w:ascii="PTSerifRegular" w:eastAsia="Times New Roman" w:hAnsi="PTSerifRegular" w:cs="Times New Roman"/>
          <w:color w:val="000000"/>
          <w:sz w:val="13"/>
          <w:szCs w:val="13"/>
          <w:lang w:eastAsia="ru-RU"/>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w:t>
      </w:r>
      <w:proofErr w:type="gramEnd"/>
      <w:r w:rsidRPr="000A44BE">
        <w:rPr>
          <w:rFonts w:ascii="PTSerifRegular" w:eastAsia="Times New Roman" w:hAnsi="PTSerifRegular" w:cs="Times New Roman"/>
          <w:color w:val="000000"/>
          <w:sz w:val="13"/>
          <w:szCs w:val="13"/>
          <w:lang w:eastAsia="ru-RU"/>
        </w:rPr>
        <w:t xml:space="preserve"> </w:t>
      </w:r>
      <w:proofErr w:type="gramStart"/>
      <w:r w:rsidRPr="000A44BE">
        <w:rPr>
          <w:rFonts w:ascii="PTSerifRegular" w:eastAsia="Times New Roman" w:hAnsi="PTSerifRegular" w:cs="Times New Roman"/>
          <w:color w:val="000000"/>
          <w:sz w:val="13"/>
          <w:szCs w:val="13"/>
          <w:lang w:eastAsia="ru-RU"/>
        </w:rPr>
        <w:t>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2.7. АООП реализуется организацией через организацию урочной и внеурочной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2.8. АООП должна содержать три раздела: целевой, содержательный и организационный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 xml:space="preserve">&lt;1&gt; </w:t>
      </w:r>
      <w:hyperlink r:id="rId18" w:anchor="p16" w:history="1">
        <w:r w:rsidRPr="000A44BE">
          <w:rPr>
            <w:rFonts w:ascii="PTSerifRegular" w:eastAsia="Times New Roman" w:hAnsi="PTSerifRegular" w:cs="Times New Roman"/>
            <w:color w:val="0059AA"/>
            <w:sz w:val="13"/>
            <w:szCs w:val="13"/>
            <w:lang w:eastAsia="ru-RU"/>
          </w:rPr>
          <w:t>Пункт 16</w:t>
        </w:r>
      </w:hyperlink>
      <w:r w:rsidRPr="000A44BE">
        <w:rPr>
          <w:rFonts w:ascii="PTSerifRegular" w:eastAsia="Times New Roman" w:hAnsi="PTSerifRegular" w:cs="Times New Roman"/>
          <w:color w:val="000000"/>
          <w:sz w:val="13"/>
          <w:szCs w:val="13"/>
          <w:lang w:eastAsia="ru-RU"/>
        </w:rPr>
        <w:t xml:space="preserve"> ФГОС НОО.</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Целевой раздел включает:</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пояснительную записку;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планируемые результаты освоения обучающимися с умственной отсталостью (интеллектуальными нарушениями)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систему оценки достижения планируемых результатов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программу формирования базовых учебных действий;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программы отдельных учебных предметов, курсов коррекционно-развивающей области;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программу духовно-нравственного (нравственного) развития, воспитания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программу формирования экологической культуры, здорового и безопасного образа жизни;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программу коррекционной работы (в соответствии с приложением к настоящему Стандарту, вариант 1);</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программу сотрудничества с родителями (в соответствии с приложением к настоящему Стандарту, вариант 2);</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программу внеурочной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Организационный раздел определяет общие рамки организации образовательного процесса, а также механизмы реализации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Организационный раздел включает:</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учебный план, включающий предметные и коррекционно-развивающие области, внеурочную деятельность;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систему специальных условий реализации АООП в соответствии с требованиями Стандарта.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Учебный план является основным организационным механизмом реализации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АООП в организации разрабатывается на основе примерной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 Требования к разделам АООП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&lt;1&gt; </w:t>
      </w:r>
      <w:hyperlink r:id="rId19" w:anchor="p19" w:history="1">
        <w:r w:rsidRPr="000A44BE">
          <w:rPr>
            <w:rFonts w:ascii="PTSerifRegular" w:eastAsia="Times New Roman" w:hAnsi="PTSerifRegular" w:cs="Times New Roman"/>
            <w:color w:val="0059AA"/>
            <w:sz w:val="13"/>
            <w:szCs w:val="13"/>
            <w:lang w:eastAsia="ru-RU"/>
          </w:rPr>
          <w:t>Пункт 19</w:t>
        </w:r>
      </w:hyperlink>
      <w:r w:rsidRPr="000A44BE">
        <w:rPr>
          <w:rFonts w:ascii="PTSerifRegular" w:eastAsia="Times New Roman" w:hAnsi="PTSerifRegular" w:cs="Times New Roman"/>
          <w:color w:val="000000"/>
          <w:sz w:val="13"/>
          <w:szCs w:val="13"/>
          <w:lang w:eastAsia="ru-RU"/>
        </w:rPr>
        <w:t xml:space="preserve"> ФГОС НОО.</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2.9.1. Пояснительная записка должна раскрывать: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 цели реализации АООП, конкретизированные в соответствии с требованиями Стандарта к результатам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 принципы и подходы к формированию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 общую характеристику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4) психолого-педагогическую характеристику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5) описание особых образовательных потребностей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6) описание структуры и общую характеристику СИПР обучающихся с умственной отсталостью (интеллектуальными нарушениями) (в соответствии с приложением к настоящему Стандарту, вариант 2).</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2.9.2. Планируемые результаты освоения АООП должны:</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1) обеспечивать связь между требованиями Стандарта, образовательным процессом и системой оценки результатов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 являться основой для разработки АООП организациями;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 являться содержательной и </w:t>
      </w:r>
      <w:proofErr w:type="spellStart"/>
      <w:r w:rsidRPr="000A44BE">
        <w:rPr>
          <w:rFonts w:ascii="PTSerifRegular" w:eastAsia="Times New Roman" w:hAnsi="PTSerifRegular" w:cs="Times New Roman"/>
          <w:color w:val="000000"/>
          <w:sz w:val="13"/>
          <w:szCs w:val="13"/>
          <w:lang w:eastAsia="ru-RU"/>
        </w:rPr>
        <w:t>критериальной</w:t>
      </w:r>
      <w:proofErr w:type="spellEnd"/>
      <w:r w:rsidRPr="000A44BE">
        <w:rPr>
          <w:rFonts w:ascii="PTSerifRegular" w:eastAsia="Times New Roman" w:hAnsi="PTSerifRegular" w:cs="Times New Roman"/>
          <w:color w:val="000000"/>
          <w:sz w:val="13"/>
          <w:szCs w:val="13"/>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АООП может включать как один, так и несколько учебных планов.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Учебный план включает предметные области в зависимости от варианта АООП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0A44BE">
        <w:rPr>
          <w:rFonts w:ascii="PTSerifRegular" w:eastAsia="Times New Roman" w:hAnsi="PTSerifRegular" w:cs="Times New Roman"/>
          <w:color w:val="000000"/>
          <w:sz w:val="13"/>
          <w:szCs w:val="13"/>
          <w:lang w:eastAsia="ru-RU"/>
        </w:rPr>
        <w:t>потребностей</w:t>
      </w:r>
      <w:proofErr w:type="gramEnd"/>
      <w:r w:rsidRPr="000A44BE">
        <w:rPr>
          <w:rFonts w:ascii="PTSerifRegular" w:eastAsia="Times New Roman" w:hAnsi="PTSerifRegular" w:cs="Times New Roman"/>
          <w:color w:val="000000"/>
          <w:sz w:val="13"/>
          <w:szCs w:val="13"/>
          <w:lang w:eastAsia="ru-RU"/>
        </w:rPr>
        <w:t xml:space="preserve"> обучающихся с умственной отсталостью (интеллектуальными нарушениями) на основании рекомендаций ПМПК и (или) ИПР.</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учебные занятия, обеспечивающие различные интересы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в том числе этнокультурные;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увеличение учебных часов, отводимых на изучение отдельных учебных предметов обязательной части;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введение учебных курсов для факультативного изучения отдельных учебных предметов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2.9.4. Программа формирования базовых учебных действий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2.9.5. Программы отдельных учебных предметов, курсов должны обеспечивать достижение планируемых результатов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Программы отдельных учебных предметов, коррекционных курсов разрабатываются на основе: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требований к личностным и предметным результатам (возможным результатам)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программы формирования базовых учебных действий.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Программы учебных предметов, коррекционных курсов должны содержать: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2) общую характеристику учебного предмета, коррекционного курса с учетом особенностей его освоения </w:t>
      </w:r>
      <w:proofErr w:type="gramStart"/>
      <w:r w:rsidRPr="000A44BE">
        <w:rPr>
          <w:rFonts w:ascii="PTSerifRegular" w:eastAsia="Times New Roman" w:hAnsi="PTSerifRegular" w:cs="Times New Roman"/>
          <w:color w:val="000000"/>
          <w:sz w:val="13"/>
          <w:szCs w:val="13"/>
          <w:lang w:eastAsia="ru-RU"/>
        </w:rPr>
        <w:t>обучающимися</w:t>
      </w:r>
      <w:proofErr w:type="gramEnd"/>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 описание места учебного предмета в учебном плане;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4) личностные и предметные результаты освоения учебного предмета, коррекционного курса;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5) содержание учебного предмета, коррекционного курса;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6) тематическое планирование с определением основных видов учебной деятельности обучающихся;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7) описание материально-технического обеспечения образовательной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приложением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Программа должна обеспечивать: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создание системы воспитательных мероприятий, позволяющих </w:t>
      </w:r>
      <w:proofErr w:type="gramStart"/>
      <w:r w:rsidRPr="000A44BE">
        <w:rPr>
          <w:rFonts w:ascii="PTSerifRegular" w:eastAsia="Times New Roman" w:hAnsi="PTSerifRegular" w:cs="Times New Roman"/>
          <w:color w:val="000000"/>
          <w:sz w:val="13"/>
          <w:szCs w:val="13"/>
          <w:lang w:eastAsia="ru-RU"/>
        </w:rPr>
        <w:t>обучающемуся</w:t>
      </w:r>
      <w:proofErr w:type="gramEnd"/>
      <w:r w:rsidRPr="000A44BE">
        <w:rPr>
          <w:rFonts w:ascii="PTSerifRegular" w:eastAsia="Times New Roman" w:hAnsi="PTSerifRegular" w:cs="Times New Roman"/>
          <w:color w:val="000000"/>
          <w:sz w:val="13"/>
          <w:szCs w:val="13"/>
          <w:lang w:eastAsia="ru-RU"/>
        </w:rPr>
        <w:t xml:space="preserve"> осваивать и на практике использовать полученные знания;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2.9.7. Программа формирования экологической культуры, здорового и безопасного образа жизни должна обеспечивать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&lt;1&gt; </w:t>
      </w:r>
      <w:hyperlink r:id="rId20" w:anchor="p19.7" w:history="1">
        <w:r w:rsidRPr="000A44BE">
          <w:rPr>
            <w:rFonts w:ascii="PTSerifRegular" w:eastAsia="Times New Roman" w:hAnsi="PTSerifRegular" w:cs="Times New Roman"/>
            <w:color w:val="0059AA"/>
            <w:sz w:val="13"/>
            <w:szCs w:val="13"/>
            <w:lang w:eastAsia="ru-RU"/>
          </w:rPr>
          <w:t>Пункт 19.7</w:t>
        </w:r>
      </w:hyperlink>
      <w:r w:rsidRPr="000A44BE">
        <w:rPr>
          <w:rFonts w:ascii="PTSerifRegular" w:eastAsia="Times New Roman" w:hAnsi="PTSerifRegular" w:cs="Times New Roman"/>
          <w:color w:val="000000"/>
          <w:sz w:val="13"/>
          <w:szCs w:val="13"/>
          <w:lang w:eastAsia="ru-RU"/>
        </w:rPr>
        <w:t xml:space="preserve"> ФГОС НОО.</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пробуждение </w:t>
      </w:r>
      <w:proofErr w:type="gramStart"/>
      <w:r w:rsidRPr="000A44BE">
        <w:rPr>
          <w:rFonts w:ascii="PTSerifRegular" w:eastAsia="Times New Roman" w:hAnsi="PTSerifRegular" w:cs="Times New Roman"/>
          <w:color w:val="000000"/>
          <w:sz w:val="13"/>
          <w:szCs w:val="13"/>
          <w:lang w:eastAsia="ru-RU"/>
        </w:rPr>
        <w:t>в</w:t>
      </w:r>
      <w:proofErr w:type="gramEnd"/>
      <w:r w:rsidRPr="000A44BE">
        <w:rPr>
          <w:rFonts w:ascii="PTSerifRegular" w:eastAsia="Times New Roman" w:hAnsi="PTSerifRegular" w:cs="Times New Roman"/>
          <w:color w:val="000000"/>
          <w:sz w:val="13"/>
          <w:szCs w:val="13"/>
          <w:lang w:eastAsia="ru-RU"/>
        </w:rPr>
        <w:t xml:space="preserve">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A44BE">
        <w:rPr>
          <w:rFonts w:ascii="PTSerifRegular" w:eastAsia="Times New Roman" w:hAnsi="PTSerifRegular" w:cs="Times New Roman"/>
          <w:color w:val="000000"/>
          <w:sz w:val="13"/>
          <w:szCs w:val="13"/>
          <w:lang w:eastAsia="ru-RU"/>
        </w:rPr>
        <w:t>здоровьесберегающего</w:t>
      </w:r>
      <w:proofErr w:type="spellEnd"/>
      <w:r w:rsidRPr="000A44BE">
        <w:rPr>
          <w:rFonts w:ascii="PTSerifRegular" w:eastAsia="Times New Roman" w:hAnsi="PTSerifRegular" w:cs="Times New Roman"/>
          <w:color w:val="000000"/>
          <w:sz w:val="13"/>
          <w:szCs w:val="13"/>
          <w:lang w:eastAsia="ru-RU"/>
        </w:rPr>
        <w:t xml:space="preserve"> характера учебной деятельности и общения;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познавательного интереса и бережного отношения к природе;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установок на использование здорового питания;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соблюдение </w:t>
      </w:r>
      <w:proofErr w:type="spellStart"/>
      <w:r w:rsidRPr="000A44BE">
        <w:rPr>
          <w:rFonts w:ascii="PTSerifRegular" w:eastAsia="Times New Roman" w:hAnsi="PTSerifRegular" w:cs="Times New Roman"/>
          <w:color w:val="000000"/>
          <w:sz w:val="13"/>
          <w:szCs w:val="13"/>
          <w:lang w:eastAsia="ru-RU"/>
        </w:rPr>
        <w:t>здоровьесозидающих</w:t>
      </w:r>
      <w:proofErr w:type="spellEnd"/>
      <w:r w:rsidRPr="000A44BE">
        <w:rPr>
          <w:rFonts w:ascii="PTSerifRegular" w:eastAsia="Times New Roman" w:hAnsi="PTSerifRegular" w:cs="Times New Roman"/>
          <w:color w:val="000000"/>
          <w:sz w:val="13"/>
          <w:szCs w:val="13"/>
          <w:lang w:eastAsia="ru-RU"/>
        </w:rPr>
        <w:t xml:space="preserve"> режимов дня;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0A44BE">
        <w:rPr>
          <w:rFonts w:ascii="PTSerifRegular" w:eastAsia="Times New Roman" w:hAnsi="PTSerifRegular" w:cs="Times New Roman"/>
          <w:color w:val="000000"/>
          <w:sz w:val="13"/>
          <w:szCs w:val="13"/>
          <w:lang w:eastAsia="ru-RU"/>
        </w:rPr>
        <w:t>психоактивные</w:t>
      </w:r>
      <w:proofErr w:type="spellEnd"/>
      <w:r w:rsidRPr="000A44BE">
        <w:rPr>
          <w:rFonts w:ascii="PTSerifRegular" w:eastAsia="Times New Roman" w:hAnsi="PTSerifRegular" w:cs="Times New Roman"/>
          <w:color w:val="000000"/>
          <w:sz w:val="13"/>
          <w:szCs w:val="13"/>
          <w:lang w:eastAsia="ru-RU"/>
        </w:rPr>
        <w:t xml:space="preserve"> вещества, инфекционные заболевания);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становление умений противостояния вовлечению в </w:t>
      </w:r>
      <w:proofErr w:type="spellStart"/>
      <w:r w:rsidRPr="000A44BE">
        <w:rPr>
          <w:rFonts w:ascii="PTSerifRegular" w:eastAsia="Times New Roman" w:hAnsi="PTSerifRegular" w:cs="Times New Roman"/>
          <w:color w:val="000000"/>
          <w:sz w:val="13"/>
          <w:szCs w:val="13"/>
          <w:lang w:eastAsia="ru-RU"/>
        </w:rPr>
        <w:t>табакокурение</w:t>
      </w:r>
      <w:proofErr w:type="spellEnd"/>
      <w:r w:rsidRPr="000A44BE">
        <w:rPr>
          <w:rFonts w:ascii="PTSerifRegular" w:eastAsia="Times New Roman" w:hAnsi="PTSerifRegular" w:cs="Times New Roman"/>
          <w:color w:val="000000"/>
          <w:sz w:val="13"/>
          <w:szCs w:val="13"/>
          <w:lang w:eastAsia="ru-RU"/>
        </w:rPr>
        <w:t>, употребление алкоголя, наркотических и сильнодействующих веществ.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2.9.8. Программа коррекционной работы (в соответствии с приложением к настоящему Стандарту, вариант 1).</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2.9.9. Система оценки достижения планируемых результатов освоения АООП должна: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2.9.10. Программа внеурочной деятельности включает направления развития личности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Организация самостоятельно разрабатывает и утверждает программу внеурочной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2.9.11. Программа сотрудничества с семьей обучающегося (в соответствии с Приложением к настоящему Стандарту, вариант 2).</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Система условий должна учитывать особенности организации, а также ее взаимодействие с социальными партнерами.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Система условий должна содержать: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контроль за</w:t>
      </w:r>
      <w:proofErr w:type="gramEnd"/>
      <w:r w:rsidRPr="000A44BE">
        <w:rPr>
          <w:rFonts w:ascii="PTSerifRegular" w:eastAsia="Times New Roman" w:hAnsi="PTSerifRegular" w:cs="Times New Roman"/>
          <w:color w:val="000000"/>
          <w:sz w:val="13"/>
          <w:szCs w:val="13"/>
          <w:lang w:eastAsia="ru-RU"/>
        </w:rPr>
        <w:t xml:space="preserve"> состоянием системы условий.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&lt;1&gt; </w:t>
      </w:r>
      <w:hyperlink r:id="rId21" w:anchor="p17" w:history="1">
        <w:r w:rsidRPr="000A44BE">
          <w:rPr>
            <w:rFonts w:ascii="PTSerifRegular" w:eastAsia="Times New Roman" w:hAnsi="PTSerifRegular" w:cs="Times New Roman"/>
            <w:color w:val="0059AA"/>
            <w:sz w:val="13"/>
            <w:szCs w:val="13"/>
            <w:lang w:eastAsia="ru-RU"/>
          </w:rPr>
          <w:t>Пункт 17</w:t>
        </w:r>
      </w:hyperlink>
      <w:r w:rsidRPr="000A44BE">
        <w:rPr>
          <w:rFonts w:ascii="PTSerifRegular" w:eastAsia="Times New Roman" w:hAnsi="PTSerifRegular" w:cs="Times New Roman"/>
          <w:color w:val="000000"/>
          <w:sz w:val="13"/>
          <w:szCs w:val="13"/>
          <w:lang w:eastAsia="ru-RU"/>
        </w:rPr>
        <w:t xml:space="preserve"> ФГОС НОО.</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учебные курсы, обеспечивающие различные интересы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в том числе этнокультурные;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внеурочная деятельность.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2.11. АООП должна учитывать тип организации, а также образовательные потребности и запросы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2.13. Определение варианта АООП осуществляется на основе рекомендаций ПМПК, сформулированных по результатам его комплексного </w:t>
      </w:r>
      <w:proofErr w:type="spellStart"/>
      <w:r w:rsidRPr="000A44BE">
        <w:rPr>
          <w:rFonts w:ascii="PTSerifRegular" w:eastAsia="Times New Roman" w:hAnsi="PTSerifRegular" w:cs="Times New Roman"/>
          <w:color w:val="000000"/>
          <w:sz w:val="13"/>
          <w:szCs w:val="13"/>
          <w:lang w:eastAsia="ru-RU"/>
        </w:rPr>
        <w:t>психолого-медико-педагогического</w:t>
      </w:r>
      <w:proofErr w:type="spellEnd"/>
      <w:r w:rsidRPr="000A44BE">
        <w:rPr>
          <w:rFonts w:ascii="PTSerifRegular" w:eastAsia="Times New Roman" w:hAnsi="PTSerifRegular" w:cs="Times New Roman"/>
          <w:color w:val="000000"/>
          <w:sz w:val="13"/>
          <w:szCs w:val="13"/>
          <w:lang w:eastAsia="ru-RU"/>
        </w:rPr>
        <w:t xml:space="preserve"> обследования, в случае наличия у обучающегося инвалидности с учетом ИПР и мнения родителей (законных представителей).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0A44BE" w:rsidRPr="000A44BE" w:rsidRDefault="000A44BE" w:rsidP="000A44BE">
      <w:pPr>
        <w:spacing w:before="100" w:beforeAutospacing="1" w:after="100" w:afterAutospacing="1" w:line="240" w:lineRule="auto"/>
        <w:outlineLvl w:val="3"/>
        <w:rPr>
          <w:rFonts w:ascii="PTSansRegular" w:eastAsia="Times New Roman" w:hAnsi="PTSansRegular" w:cs="Times New Roman"/>
          <w:b/>
          <w:bCs/>
          <w:sz w:val="17"/>
          <w:szCs w:val="17"/>
          <w:lang w:eastAsia="ru-RU"/>
        </w:rPr>
      </w:pPr>
      <w:bookmarkStart w:id="5" w:name="Par277"/>
      <w:bookmarkEnd w:id="5"/>
      <w:r w:rsidRPr="000A44BE">
        <w:rPr>
          <w:rFonts w:ascii="PTSansRegular" w:eastAsia="Times New Roman" w:hAnsi="PTSansRegular" w:cs="Times New Roman"/>
          <w:b/>
          <w:bCs/>
          <w:sz w:val="17"/>
          <w:szCs w:val="17"/>
          <w:lang w:eastAsia="ru-RU"/>
        </w:rPr>
        <w:t>III. Требования к условиям реализации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&lt;1&gt; </w:t>
      </w:r>
      <w:hyperlink r:id="rId22" w:anchor="st11_3_2" w:history="1">
        <w:r w:rsidRPr="000A44BE">
          <w:rPr>
            <w:rFonts w:ascii="PTSerifRegular" w:eastAsia="Times New Roman" w:hAnsi="PTSerifRegular" w:cs="Times New Roman"/>
            <w:color w:val="0059AA"/>
            <w:sz w:val="13"/>
            <w:szCs w:val="13"/>
            <w:lang w:eastAsia="ru-RU"/>
          </w:rPr>
          <w:t>Пункт 2 части 3 статьи 11</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0A44BE">
        <w:rPr>
          <w:rFonts w:ascii="PTSerifRegular" w:eastAsia="Times New Roman" w:hAnsi="PTSerifRegular" w:cs="Times New Roman"/>
          <w:color w:val="000000"/>
          <w:sz w:val="13"/>
          <w:szCs w:val="13"/>
          <w:lang w:eastAsia="ru-RU"/>
        </w:rPr>
        <w:t>19, ст. 2289; № 22, ст. 2769; № 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Start"/>
      <w:r w:rsidRPr="000A44BE">
        <w:rPr>
          <w:rFonts w:ascii="PTSerifRegular" w:eastAsia="Times New Roman" w:hAnsi="PTSerifRegular" w:cs="Times New Roman"/>
          <w:color w:val="000000"/>
          <w:sz w:val="13"/>
          <w:szCs w:val="13"/>
          <w:lang w:eastAsia="ru-RU"/>
        </w:rPr>
        <w:t xml:space="preserve">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w:t>
      </w:r>
      <w:r w:rsidRPr="000A44BE">
        <w:rPr>
          <w:rFonts w:ascii="PTSerifRegular" w:eastAsia="Times New Roman" w:hAnsi="PTSerifRegular" w:cs="Times New Roman"/>
          <w:color w:val="000000"/>
          <w:sz w:val="13"/>
          <w:szCs w:val="13"/>
          <w:lang w:eastAsia="ru-RU"/>
        </w:rPr>
        <w:lastRenderedPageBreak/>
        <w:t>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3.3. Организация создает условия для реализации АООП, обеспечивающие возможность: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достижения планируемых результатов освоения обучающимися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выявления и развития </w:t>
      </w:r>
      <w:proofErr w:type="gramStart"/>
      <w:r w:rsidRPr="000A44BE">
        <w:rPr>
          <w:rFonts w:ascii="PTSerifRegular" w:eastAsia="Times New Roman" w:hAnsi="PTSerifRegular" w:cs="Times New Roman"/>
          <w:color w:val="000000"/>
          <w:sz w:val="13"/>
          <w:szCs w:val="13"/>
          <w:lang w:eastAsia="ru-RU"/>
        </w:rPr>
        <w:t>способностей</w:t>
      </w:r>
      <w:proofErr w:type="gramEnd"/>
      <w:r w:rsidRPr="000A44BE">
        <w:rPr>
          <w:rFonts w:ascii="PTSerifRegular" w:eastAsia="Times New Roman" w:hAnsi="PTSerifRegular" w:cs="Times New Roman"/>
          <w:color w:val="000000"/>
          <w:sz w:val="13"/>
          <w:szCs w:val="13"/>
          <w:lang w:eastAsia="ru-RU"/>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использования в образовательной деятельности современных образовательных технологий </w:t>
      </w:r>
      <w:proofErr w:type="spellStart"/>
      <w:r w:rsidRPr="000A44BE">
        <w:rPr>
          <w:rFonts w:ascii="PTSerifRegular" w:eastAsia="Times New Roman" w:hAnsi="PTSerifRegular" w:cs="Times New Roman"/>
          <w:color w:val="000000"/>
          <w:sz w:val="13"/>
          <w:szCs w:val="13"/>
          <w:lang w:eastAsia="ru-RU"/>
        </w:rPr>
        <w:t>деятельностного</w:t>
      </w:r>
      <w:proofErr w:type="spellEnd"/>
      <w:r w:rsidRPr="000A44BE">
        <w:rPr>
          <w:rFonts w:ascii="PTSerifRegular" w:eastAsia="Times New Roman" w:hAnsi="PTSerifRegular" w:cs="Times New Roman"/>
          <w:color w:val="000000"/>
          <w:sz w:val="13"/>
          <w:szCs w:val="13"/>
          <w:lang w:eastAsia="ru-RU"/>
        </w:rPr>
        <w:t xml:space="preserve"> типа, в том числе информационных;</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rsidRPr="000A44BE">
        <w:rPr>
          <w:rFonts w:ascii="PTSerifRegular" w:eastAsia="Times New Roman" w:hAnsi="PTSerifRegular" w:cs="Times New Roman"/>
          <w:color w:val="000000"/>
          <w:sz w:val="13"/>
          <w:szCs w:val="13"/>
          <w:lang w:eastAsia="ru-RU"/>
        </w:rPr>
        <w:t>потребностей</w:t>
      </w:r>
      <w:proofErr w:type="gramEnd"/>
      <w:r w:rsidRPr="000A44BE">
        <w:rPr>
          <w:rFonts w:ascii="PTSerifRegular" w:eastAsia="Times New Roman" w:hAnsi="PTSerifRegular" w:cs="Times New Roman"/>
          <w:color w:val="000000"/>
          <w:sz w:val="13"/>
          <w:szCs w:val="13"/>
          <w:lang w:eastAsia="ru-RU"/>
        </w:rPr>
        <w:t xml:space="preserve"> обучающихся и их родителей (законных представителей), а также с учетом особенностей субъекта Российской Федерации;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3.4. Требования к кадровым условиям.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При необходимости в процессе реализации АООП возможно временное или постоянное участие </w:t>
      </w:r>
      <w:proofErr w:type="spellStart"/>
      <w:r w:rsidRPr="000A44BE">
        <w:rPr>
          <w:rFonts w:ascii="PTSerifRegular" w:eastAsia="Times New Roman" w:hAnsi="PTSerifRegular" w:cs="Times New Roman"/>
          <w:color w:val="000000"/>
          <w:sz w:val="13"/>
          <w:szCs w:val="13"/>
          <w:lang w:eastAsia="ru-RU"/>
        </w:rPr>
        <w:t>тьютора</w:t>
      </w:r>
      <w:proofErr w:type="spellEnd"/>
      <w:r w:rsidRPr="000A44BE">
        <w:rPr>
          <w:rFonts w:ascii="PTSerifRegular" w:eastAsia="Times New Roman" w:hAnsi="PTSerifRegular" w:cs="Times New Roman"/>
          <w:color w:val="000000"/>
          <w:sz w:val="13"/>
          <w:szCs w:val="13"/>
          <w:lang w:eastAsia="ru-RU"/>
        </w:rPr>
        <w:t xml:space="preserve"> и (или) ассистента (помощника).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В процессе </w:t>
      </w:r>
      <w:proofErr w:type="spellStart"/>
      <w:r w:rsidRPr="000A44BE">
        <w:rPr>
          <w:rFonts w:ascii="PTSerifRegular" w:eastAsia="Times New Roman" w:hAnsi="PTSerifRegular" w:cs="Times New Roman"/>
          <w:color w:val="000000"/>
          <w:sz w:val="13"/>
          <w:szCs w:val="13"/>
          <w:lang w:eastAsia="ru-RU"/>
        </w:rPr>
        <w:t>психолого-медико-педагогического</w:t>
      </w:r>
      <w:proofErr w:type="spellEnd"/>
      <w:r w:rsidRPr="000A44BE">
        <w:rPr>
          <w:rFonts w:ascii="PTSerifRegular" w:eastAsia="Times New Roman" w:hAnsi="PTSerifRegular" w:cs="Times New Roman"/>
          <w:color w:val="000000"/>
          <w:sz w:val="13"/>
          <w:szCs w:val="13"/>
          <w:lang w:eastAsia="ru-RU"/>
        </w:rPr>
        <w:t xml:space="preserve"> сопровождения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0A44BE">
        <w:rPr>
          <w:rFonts w:ascii="PTSerifRegular" w:eastAsia="Times New Roman" w:hAnsi="PTSerifRegular" w:cs="Times New Roman"/>
          <w:color w:val="000000"/>
          <w:sz w:val="13"/>
          <w:szCs w:val="13"/>
          <w:lang w:eastAsia="ru-RU"/>
        </w:rPr>
        <w:t>здоровья</w:t>
      </w:r>
      <w:proofErr w:type="gramEnd"/>
      <w:r w:rsidRPr="000A44BE">
        <w:rPr>
          <w:rFonts w:ascii="PTSerifRegular" w:eastAsia="Times New Roman" w:hAnsi="PTSerifRegular" w:cs="Times New Roman"/>
          <w:color w:val="000000"/>
          <w:sz w:val="13"/>
          <w:szCs w:val="13"/>
          <w:lang w:eastAsia="ru-RU"/>
        </w:rPr>
        <w:t xml:space="preserve"> обучающихся и информационную поддержку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3.4.4. </w:t>
      </w:r>
      <w:proofErr w:type="gramStart"/>
      <w:r w:rsidRPr="000A44BE">
        <w:rPr>
          <w:rFonts w:ascii="PTSerifRegular" w:eastAsia="Times New Roman" w:hAnsi="PTSerifRegular" w:cs="Times New Roman"/>
          <w:color w:val="000000"/>
          <w:sz w:val="13"/>
          <w:szCs w:val="13"/>
          <w:lang w:eastAsia="ru-RU"/>
        </w:rP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 xml:space="preserve">&lt;1&gt; </w:t>
      </w:r>
      <w:hyperlink r:id="rId23" w:anchor="st41_5" w:history="1">
        <w:r w:rsidRPr="000A44BE">
          <w:rPr>
            <w:rFonts w:ascii="PTSerifRegular" w:eastAsia="Times New Roman" w:hAnsi="PTSerifRegular" w:cs="Times New Roman"/>
            <w:color w:val="0059AA"/>
            <w:sz w:val="13"/>
            <w:szCs w:val="13"/>
            <w:lang w:eastAsia="ru-RU"/>
          </w:rPr>
          <w:t>Часть 5 статьи 41</w:t>
        </w:r>
      </w:hyperlink>
      <w:r w:rsidRPr="000A44BE">
        <w:rPr>
          <w:rFonts w:ascii="PTSerifRegular" w:eastAsia="Times New Roman" w:hAnsi="PTSerifRegular" w:cs="Times New Roman"/>
          <w:color w:val="000000"/>
          <w:sz w:val="13"/>
          <w:szCs w:val="1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0A44BE">
        <w:rPr>
          <w:rFonts w:ascii="PTSerifRegular" w:eastAsia="Times New Roman" w:hAnsi="PTSerifRegular" w:cs="Times New Roman"/>
          <w:color w:val="000000"/>
          <w:sz w:val="13"/>
          <w:szCs w:val="13"/>
          <w:lang w:eastAsia="ru-RU"/>
        </w:rPr>
        <w:t xml:space="preserve"> № </w:t>
      </w:r>
      <w:proofErr w:type="gramStart"/>
      <w:r w:rsidRPr="000A44BE">
        <w:rPr>
          <w:rFonts w:ascii="PTSerifRegular" w:eastAsia="Times New Roman" w:hAnsi="PTSerifRegular" w:cs="Times New Roman"/>
          <w:color w:val="000000"/>
          <w:sz w:val="13"/>
          <w:szCs w:val="13"/>
          <w:lang w:eastAsia="ru-RU"/>
        </w:rPr>
        <w:t>22, ст. 2769; № 23, ст. 2933; № 26, ст. 3388; № 30, ст. 4257, ст. 4263).</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3.5. Требования к финансовым условиям.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Финансовые условия реализации АООП должны &lt;1&gt;: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 xml:space="preserve">&lt;1&gt; </w:t>
      </w:r>
      <w:hyperlink r:id="rId24" w:anchor="p24" w:history="1">
        <w:r w:rsidRPr="000A44BE">
          <w:rPr>
            <w:rFonts w:ascii="PTSerifRegular" w:eastAsia="Times New Roman" w:hAnsi="PTSerifRegular" w:cs="Times New Roman"/>
            <w:color w:val="0059AA"/>
            <w:sz w:val="13"/>
            <w:szCs w:val="13"/>
            <w:lang w:eastAsia="ru-RU"/>
          </w:rPr>
          <w:t>Пункт 24</w:t>
        </w:r>
      </w:hyperlink>
      <w:r w:rsidRPr="000A44BE">
        <w:rPr>
          <w:rFonts w:ascii="PTSerifRegular" w:eastAsia="Times New Roman" w:hAnsi="PTSerifRegular" w:cs="Times New Roman"/>
          <w:color w:val="000000"/>
          <w:sz w:val="13"/>
          <w:szCs w:val="13"/>
          <w:lang w:eastAsia="ru-RU"/>
        </w:rPr>
        <w:t xml:space="preserve"> ФГОС НОО.</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2) обеспечивать организации возможность исполнения требований Стандарта;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3.5.2. Финансирование реализации АООП должно осуществляться в объеме определяемых органами государственной власти </w:t>
      </w:r>
      <w:proofErr w:type="gramStart"/>
      <w:r w:rsidRPr="000A44BE">
        <w:rPr>
          <w:rFonts w:ascii="PTSerifRegular" w:eastAsia="Times New Roman" w:hAnsi="PTSerifRegular" w:cs="Times New Roman"/>
          <w:color w:val="000000"/>
          <w:sz w:val="13"/>
          <w:szCs w:val="13"/>
          <w:lang w:eastAsia="ru-RU"/>
        </w:rPr>
        <w:t>субъектов Российской Федерации нормативов обеспечения государственных гарантий реализации прав</w:t>
      </w:r>
      <w:proofErr w:type="gramEnd"/>
      <w:r w:rsidRPr="000A44BE">
        <w:rPr>
          <w:rFonts w:ascii="PTSerifRegular" w:eastAsia="Times New Roman" w:hAnsi="PTSerifRegular" w:cs="Times New Roman"/>
          <w:color w:val="000000"/>
          <w:sz w:val="13"/>
          <w:szCs w:val="13"/>
          <w:lang w:eastAsia="ru-RU"/>
        </w:rPr>
        <w:t xml:space="preserve"> на получение общедоступного и бесплатного общего образования. Указанные нормативы определяются в соответствии со Стандартом: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специальными условиями получения образования (кадровыми, материально-техническими);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расходами на оплату труда работников, реализующих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ОВЗ в организации.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3.6. Требования к материально-техническим условиям.</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&lt;1&gt; </w:t>
      </w:r>
      <w:hyperlink r:id="rId25" w:anchor="p25" w:history="1">
        <w:r w:rsidRPr="000A44BE">
          <w:rPr>
            <w:rFonts w:ascii="PTSerifRegular" w:eastAsia="Times New Roman" w:hAnsi="PTSerifRegular" w:cs="Times New Roman"/>
            <w:color w:val="0059AA"/>
            <w:sz w:val="13"/>
            <w:szCs w:val="13"/>
            <w:lang w:eastAsia="ru-RU"/>
          </w:rPr>
          <w:t>Пункт 25</w:t>
        </w:r>
      </w:hyperlink>
      <w:r w:rsidRPr="000A44BE">
        <w:rPr>
          <w:rFonts w:ascii="PTSerifRegular" w:eastAsia="Times New Roman" w:hAnsi="PTSerifRegular" w:cs="Times New Roman"/>
          <w:color w:val="000000"/>
          <w:sz w:val="13"/>
          <w:szCs w:val="13"/>
          <w:lang w:eastAsia="ru-RU"/>
        </w:rPr>
        <w:t xml:space="preserve"> ФГОС НОО.</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rsidRPr="000A44BE">
        <w:rPr>
          <w:rFonts w:ascii="PTSerifRegular" w:eastAsia="Times New Roman" w:hAnsi="PTSerifRegular" w:cs="Times New Roman"/>
          <w:color w:val="000000"/>
          <w:sz w:val="13"/>
          <w:szCs w:val="13"/>
          <w:lang w:eastAsia="ru-RU"/>
        </w:rPr>
        <w:t>к</w:t>
      </w:r>
      <w:proofErr w:type="gramEnd"/>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помещениям библиотек (площадь, размещение рабочих зон, наличие читального зала, </w:t>
      </w:r>
      <w:proofErr w:type="spellStart"/>
      <w:r w:rsidRPr="000A44BE">
        <w:rPr>
          <w:rFonts w:ascii="PTSerifRegular" w:eastAsia="Times New Roman" w:hAnsi="PTSerifRegular" w:cs="Times New Roman"/>
          <w:color w:val="000000"/>
          <w:sz w:val="13"/>
          <w:szCs w:val="13"/>
          <w:lang w:eastAsia="ru-RU"/>
        </w:rPr>
        <w:t>медиатеки</w:t>
      </w:r>
      <w:proofErr w:type="spellEnd"/>
      <w:r w:rsidRPr="000A44BE">
        <w:rPr>
          <w:rFonts w:ascii="PTSerifRegular" w:eastAsia="Times New Roman" w:hAnsi="PTSerifRegular" w:cs="Times New Roman"/>
          <w:color w:val="000000"/>
          <w:sz w:val="13"/>
          <w:szCs w:val="13"/>
          <w:lang w:eastAsia="ru-RU"/>
        </w:rPr>
        <w:t>, число читательских мест);</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актовому залу;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спортивным залам, бассейнам, игровому и спортивному оборудованию;</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помещениям для медицинского персонала;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мебели, офисному оснащению и хозяйственному инвентарю;</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Материально-техническое и информационное оснащение образовательного процесса должно обеспечивать возможность:</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создания и использования информации (в том числе запись и обработка изображений и звука, выступления с аудио-, виде</w:t>
      </w:r>
      <w:proofErr w:type="gramStart"/>
      <w:r w:rsidRPr="000A44BE">
        <w:rPr>
          <w:rFonts w:ascii="PTSerifRegular" w:eastAsia="Times New Roman" w:hAnsi="PTSerifRegular" w:cs="Times New Roman"/>
          <w:color w:val="000000"/>
          <w:sz w:val="13"/>
          <w:szCs w:val="13"/>
          <w:lang w:eastAsia="ru-RU"/>
        </w:rPr>
        <w:t>о-</w:t>
      </w:r>
      <w:proofErr w:type="gramEnd"/>
      <w:r w:rsidRPr="000A44BE">
        <w:rPr>
          <w:rFonts w:ascii="PTSerifRegular" w:eastAsia="Times New Roman" w:hAnsi="PTSerifRegular" w:cs="Times New Roman"/>
          <w:color w:val="000000"/>
          <w:sz w:val="13"/>
          <w:szCs w:val="13"/>
          <w:lang w:eastAsia="ru-RU"/>
        </w:rPr>
        <w:t xml:space="preserve"> и графическим сопровождением, общение в сети "Интернет" и другое);</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физического развития, участия в спортивных соревнованиях и играх;</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размещения материалов и работ в информационной среде организации;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проведения массовых мероприятий, собраний, представлений;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организации отдыха и питания;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исполнения, сочинения и аранжировки музыкальных произведений с применением традиционных инструментов и цифровых технологий;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обработки материалов и информации с использованием технологических инструментов.</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3.6.2.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Структура требований к материально-техническим условиям включает требования </w:t>
      </w:r>
      <w:proofErr w:type="gramStart"/>
      <w:r w:rsidRPr="000A44BE">
        <w:rPr>
          <w:rFonts w:ascii="PTSerifRegular" w:eastAsia="Times New Roman" w:hAnsi="PTSerifRegular" w:cs="Times New Roman"/>
          <w:color w:val="000000"/>
          <w:sz w:val="13"/>
          <w:szCs w:val="13"/>
          <w:lang w:eastAsia="ru-RU"/>
        </w:rPr>
        <w:t>к</w:t>
      </w:r>
      <w:proofErr w:type="gramEnd"/>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организации пространства, в котором осуществляется реализация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организации временного режима обучения;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техническим средствам обучения;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proofErr w:type="gramStart"/>
      <w:r w:rsidRPr="000A44BE">
        <w:rPr>
          <w:rFonts w:ascii="PTSerifRegular" w:eastAsia="Times New Roman" w:hAnsi="PTSerifRegular" w:cs="Times New Roman"/>
          <w:color w:val="000000"/>
          <w:sz w:val="13"/>
          <w:szCs w:val="13"/>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3.6.3. Пространство, в котором осуществляется образование </w:t>
      </w:r>
      <w:proofErr w:type="gramStart"/>
      <w:r w:rsidRPr="000A44BE">
        <w:rPr>
          <w:rFonts w:ascii="PTSerifRegular" w:eastAsia="Times New Roman" w:hAnsi="PTSerifRegular" w:cs="Times New Roman"/>
          <w:color w:val="000000"/>
          <w:sz w:val="13"/>
          <w:szCs w:val="13"/>
          <w:lang w:eastAsia="ru-RU"/>
        </w:rPr>
        <w:t>обучающихся</w:t>
      </w:r>
      <w:proofErr w:type="gramEnd"/>
      <w:r w:rsidRPr="000A44BE">
        <w:rPr>
          <w:rFonts w:ascii="PTSerifRegular" w:eastAsia="Times New Roman" w:hAnsi="PTSerifRegular" w:cs="Times New Roman"/>
          <w:color w:val="000000"/>
          <w:sz w:val="13"/>
          <w:szCs w:val="13"/>
          <w:lang w:eastAsia="ru-RU"/>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соблюдения санитарно-гигиенических норм организации образовательной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обеспечения санитарно-бытовых и социально-бытовых условий;</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соблюдения </w:t>
      </w:r>
      <w:proofErr w:type="gramStart"/>
      <w:r w:rsidRPr="000A44BE">
        <w:rPr>
          <w:rFonts w:ascii="PTSerifRegular" w:eastAsia="Times New Roman" w:hAnsi="PTSerifRegular" w:cs="Times New Roman"/>
          <w:color w:val="000000"/>
          <w:sz w:val="13"/>
          <w:szCs w:val="13"/>
          <w:lang w:eastAsia="ru-RU"/>
        </w:rPr>
        <w:t>пожарной</w:t>
      </w:r>
      <w:proofErr w:type="gramEnd"/>
      <w:r w:rsidRPr="000A44BE">
        <w:rPr>
          <w:rFonts w:ascii="PTSerifRegular" w:eastAsia="Times New Roman" w:hAnsi="PTSerifRegular" w:cs="Times New Roman"/>
          <w:color w:val="000000"/>
          <w:sz w:val="13"/>
          <w:szCs w:val="13"/>
          <w:lang w:eastAsia="ru-RU"/>
        </w:rPr>
        <w:t xml:space="preserve"> и </w:t>
      </w:r>
      <w:proofErr w:type="spellStart"/>
      <w:r w:rsidRPr="000A44BE">
        <w:rPr>
          <w:rFonts w:ascii="PTSerifRegular" w:eastAsia="Times New Roman" w:hAnsi="PTSerifRegular" w:cs="Times New Roman"/>
          <w:color w:val="000000"/>
          <w:sz w:val="13"/>
          <w:szCs w:val="13"/>
          <w:lang w:eastAsia="ru-RU"/>
        </w:rPr>
        <w:t>электробезопасности</w:t>
      </w:r>
      <w:proofErr w:type="spellEnd"/>
      <w:r w:rsidRPr="000A44BE">
        <w:rPr>
          <w:rFonts w:ascii="PTSerifRegular" w:eastAsia="Times New Roman" w:hAnsi="PTSerifRegular" w:cs="Times New Roman"/>
          <w:color w:val="000000"/>
          <w:sz w:val="13"/>
          <w:szCs w:val="13"/>
          <w:lang w:eastAsia="ru-RU"/>
        </w:rPr>
        <w:t>;</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соблюдения требований охраны труда;</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соблюдения своевременных сроков и необходимых объемов текущего и капитального ремонта и др.</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w:t>
      </w:r>
      <w:proofErr w:type="spellStart"/>
      <w:r w:rsidRPr="000A44BE">
        <w:rPr>
          <w:rFonts w:ascii="PTSerifRegular" w:eastAsia="Times New Roman" w:hAnsi="PTSerifRegular" w:cs="Times New Roman"/>
          <w:color w:val="000000"/>
          <w:sz w:val="13"/>
          <w:szCs w:val="13"/>
          <w:lang w:eastAsia="ru-RU"/>
        </w:rPr>
        <w:t>психолого-медико-педагогического</w:t>
      </w:r>
      <w:proofErr w:type="spellEnd"/>
      <w:r w:rsidRPr="000A44BE">
        <w:rPr>
          <w:rFonts w:ascii="PTSerifRegular" w:eastAsia="Times New Roman" w:hAnsi="PTSerifRegular" w:cs="Times New Roman"/>
          <w:color w:val="000000"/>
          <w:sz w:val="13"/>
          <w:szCs w:val="13"/>
          <w:lang w:eastAsia="ru-RU"/>
        </w:rPr>
        <w:t xml:space="preserve"> сопровождения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0A44BE" w:rsidRPr="000A44BE" w:rsidRDefault="000A44BE" w:rsidP="000A44BE">
      <w:pPr>
        <w:spacing w:before="100" w:beforeAutospacing="1" w:after="100" w:afterAutospacing="1" w:line="240" w:lineRule="auto"/>
        <w:outlineLvl w:val="3"/>
        <w:rPr>
          <w:rFonts w:ascii="PTSansRegular" w:eastAsia="Times New Roman" w:hAnsi="PTSansRegular" w:cs="Times New Roman"/>
          <w:b/>
          <w:bCs/>
          <w:sz w:val="17"/>
          <w:szCs w:val="17"/>
          <w:lang w:eastAsia="ru-RU"/>
        </w:rPr>
      </w:pPr>
      <w:bookmarkStart w:id="6" w:name="Par366"/>
      <w:bookmarkEnd w:id="6"/>
      <w:r w:rsidRPr="000A44BE">
        <w:rPr>
          <w:rFonts w:ascii="PTSansRegular" w:eastAsia="Times New Roman" w:hAnsi="PTSansRegular" w:cs="Times New Roman"/>
          <w:b/>
          <w:bCs/>
          <w:sz w:val="17"/>
          <w:szCs w:val="17"/>
          <w:lang w:eastAsia="ru-RU"/>
        </w:rPr>
        <w:t>IV. Требования к результатам освоения АООП</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приложением к настоящему Стандарту).</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Совокупность личностных и предметных результатов составляет содержание жизненных компетенций обучающихся.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lastRenderedPageBreak/>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0A44BE">
        <w:rPr>
          <w:rFonts w:ascii="PTSerifRegular" w:eastAsia="Times New Roman" w:hAnsi="PTSerifRegular" w:cs="Times New Roman"/>
          <w:color w:val="000000"/>
          <w:sz w:val="13"/>
          <w:szCs w:val="13"/>
          <w:lang w:eastAsia="ru-RU"/>
        </w:rPr>
        <w:t>сформированность</w:t>
      </w:r>
      <w:proofErr w:type="spellEnd"/>
      <w:r w:rsidRPr="000A44BE">
        <w:rPr>
          <w:rFonts w:ascii="PTSerifRegular" w:eastAsia="Times New Roman" w:hAnsi="PTSerifRegular" w:cs="Times New Roman"/>
          <w:color w:val="000000"/>
          <w:sz w:val="13"/>
          <w:szCs w:val="13"/>
          <w:lang w:eastAsia="ru-RU"/>
        </w:rPr>
        <w:t xml:space="preserve"> мотивации к обучению и познанию.</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Предметные результаты связаны с овладением </w:t>
      </w:r>
      <w:proofErr w:type="gramStart"/>
      <w:r w:rsidRPr="000A44BE">
        <w:rPr>
          <w:rFonts w:ascii="PTSerifRegular" w:eastAsia="Times New Roman" w:hAnsi="PTSerifRegular" w:cs="Times New Roman"/>
          <w:color w:val="000000"/>
          <w:sz w:val="13"/>
          <w:szCs w:val="13"/>
          <w:lang w:eastAsia="ru-RU"/>
        </w:rPr>
        <w:t>обучающимися</w:t>
      </w:r>
      <w:proofErr w:type="gramEnd"/>
      <w:r w:rsidRPr="000A44BE">
        <w:rPr>
          <w:rFonts w:ascii="PTSerifRegular" w:eastAsia="Times New Roman" w:hAnsi="PTSerifRegular" w:cs="Times New Roman"/>
          <w:color w:val="000000"/>
          <w:sz w:val="13"/>
          <w:szCs w:val="13"/>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xml:space="preserve">4.3. Предметные результаты связаны с овладением </w:t>
      </w:r>
      <w:proofErr w:type="gramStart"/>
      <w:r w:rsidRPr="000A44BE">
        <w:rPr>
          <w:rFonts w:ascii="PTSerifRegular" w:eastAsia="Times New Roman" w:hAnsi="PTSerifRegular" w:cs="Times New Roman"/>
          <w:color w:val="000000"/>
          <w:sz w:val="13"/>
          <w:szCs w:val="13"/>
          <w:lang w:eastAsia="ru-RU"/>
        </w:rPr>
        <w:t>обучающимися</w:t>
      </w:r>
      <w:proofErr w:type="gramEnd"/>
      <w:r w:rsidRPr="000A44BE">
        <w:rPr>
          <w:rFonts w:ascii="PTSerifRegular" w:eastAsia="Times New Roman" w:hAnsi="PTSerifRegular" w:cs="Times New Roman"/>
          <w:color w:val="000000"/>
          <w:sz w:val="13"/>
          <w:szCs w:val="13"/>
          <w:lang w:eastAsia="ru-RU"/>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0A44BE" w:rsidRPr="000A44BE" w:rsidRDefault="000A44BE" w:rsidP="000A44BE">
      <w:pPr>
        <w:spacing w:before="100" w:beforeAutospacing="1" w:after="100" w:afterAutospacing="1" w:line="240" w:lineRule="auto"/>
        <w:rPr>
          <w:rFonts w:ascii="PTSerifRegular" w:eastAsia="Times New Roman" w:hAnsi="PTSerifRegular" w:cs="Times New Roman"/>
          <w:color w:val="000000"/>
          <w:sz w:val="13"/>
          <w:szCs w:val="13"/>
          <w:lang w:eastAsia="ru-RU"/>
        </w:rPr>
      </w:pPr>
      <w:r w:rsidRPr="000A44BE">
        <w:rPr>
          <w:rFonts w:ascii="PTSerifRegular" w:eastAsia="Times New Roman" w:hAnsi="PTSerifRegular" w:cs="Times New Roman"/>
          <w:color w:val="000000"/>
          <w:sz w:val="13"/>
          <w:szCs w:val="13"/>
          <w:lang w:eastAsia="ru-RU"/>
        </w:rPr>
        <w:t> </w:t>
      </w:r>
    </w:p>
    <w:p w:rsidR="0042094F" w:rsidRDefault="0042094F"/>
    <w:sectPr w:rsidR="0042094F" w:rsidSect="00420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0A44BE"/>
    <w:rsid w:val="000A44BE"/>
    <w:rsid w:val="0042094F"/>
    <w:rsid w:val="005E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4F"/>
  </w:style>
  <w:style w:type="paragraph" w:styleId="2">
    <w:name w:val="heading 2"/>
    <w:basedOn w:val="a"/>
    <w:link w:val="20"/>
    <w:uiPriority w:val="9"/>
    <w:qFormat/>
    <w:rsid w:val="000A44BE"/>
    <w:pPr>
      <w:spacing w:before="100" w:beforeAutospacing="1" w:after="100" w:afterAutospacing="1" w:line="240" w:lineRule="auto"/>
      <w:outlineLvl w:val="1"/>
    </w:pPr>
    <w:rPr>
      <w:rFonts w:ascii="PTSansRegular" w:eastAsia="Times New Roman" w:hAnsi="PTSansRegular" w:cs="Times New Roman"/>
      <w:b/>
      <w:bCs/>
      <w:sz w:val="20"/>
      <w:szCs w:val="20"/>
      <w:lang w:eastAsia="ru-RU"/>
    </w:rPr>
  </w:style>
  <w:style w:type="paragraph" w:styleId="3">
    <w:name w:val="heading 3"/>
    <w:basedOn w:val="a"/>
    <w:link w:val="30"/>
    <w:uiPriority w:val="9"/>
    <w:qFormat/>
    <w:rsid w:val="000A44BE"/>
    <w:pPr>
      <w:spacing w:before="100" w:beforeAutospacing="1" w:after="100" w:afterAutospacing="1" w:line="240" w:lineRule="auto"/>
      <w:outlineLvl w:val="2"/>
    </w:pPr>
    <w:rPr>
      <w:rFonts w:ascii="PTSansRegular" w:eastAsia="Times New Roman" w:hAnsi="PTSansRegular" w:cs="Times New Roman"/>
      <w:b/>
      <w:bCs/>
      <w:sz w:val="19"/>
      <w:szCs w:val="19"/>
      <w:lang w:eastAsia="ru-RU"/>
    </w:rPr>
  </w:style>
  <w:style w:type="paragraph" w:styleId="4">
    <w:name w:val="heading 4"/>
    <w:basedOn w:val="a"/>
    <w:link w:val="40"/>
    <w:uiPriority w:val="9"/>
    <w:qFormat/>
    <w:rsid w:val="000A44BE"/>
    <w:pPr>
      <w:spacing w:before="100" w:beforeAutospacing="1" w:after="100" w:afterAutospacing="1" w:line="240" w:lineRule="auto"/>
      <w:outlineLvl w:val="3"/>
    </w:pPr>
    <w:rPr>
      <w:rFonts w:ascii="PTSansRegular" w:eastAsia="Times New Roman" w:hAnsi="PTSansRegular" w:cs="Times New Roman"/>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44BE"/>
    <w:rPr>
      <w:rFonts w:ascii="PTSansRegular" w:eastAsia="Times New Roman" w:hAnsi="PTSansRegular" w:cs="Times New Roman"/>
      <w:b/>
      <w:bCs/>
      <w:sz w:val="20"/>
      <w:szCs w:val="20"/>
      <w:lang w:eastAsia="ru-RU"/>
    </w:rPr>
  </w:style>
  <w:style w:type="character" w:customStyle="1" w:styleId="30">
    <w:name w:val="Заголовок 3 Знак"/>
    <w:basedOn w:val="a0"/>
    <w:link w:val="3"/>
    <w:uiPriority w:val="9"/>
    <w:rsid w:val="000A44BE"/>
    <w:rPr>
      <w:rFonts w:ascii="PTSansRegular" w:eastAsia="Times New Roman" w:hAnsi="PTSansRegular" w:cs="Times New Roman"/>
      <w:b/>
      <w:bCs/>
      <w:sz w:val="19"/>
      <w:szCs w:val="19"/>
      <w:lang w:eastAsia="ru-RU"/>
    </w:rPr>
  </w:style>
  <w:style w:type="character" w:customStyle="1" w:styleId="40">
    <w:name w:val="Заголовок 4 Знак"/>
    <w:basedOn w:val="a0"/>
    <w:link w:val="4"/>
    <w:uiPriority w:val="9"/>
    <w:rsid w:val="000A44BE"/>
    <w:rPr>
      <w:rFonts w:ascii="PTSansRegular" w:eastAsia="Times New Roman" w:hAnsi="PTSansRegular" w:cs="Times New Roman"/>
      <w:b/>
      <w:bCs/>
      <w:sz w:val="17"/>
      <w:szCs w:val="17"/>
      <w:lang w:eastAsia="ru-RU"/>
    </w:rPr>
  </w:style>
  <w:style w:type="character" w:styleId="a3">
    <w:name w:val="Hyperlink"/>
    <w:basedOn w:val="a0"/>
    <w:uiPriority w:val="99"/>
    <w:semiHidden/>
    <w:unhideWhenUsed/>
    <w:rsid w:val="000A44BE"/>
    <w:rPr>
      <w:strike w:val="0"/>
      <w:dstrike w:val="0"/>
      <w:color w:val="0059AA"/>
      <w:u w:val="none"/>
      <w:effect w:val="none"/>
    </w:rPr>
  </w:style>
  <w:style w:type="paragraph" w:customStyle="1" w:styleId="normacttext">
    <w:name w:val="norm_act_text"/>
    <w:basedOn w:val="a"/>
    <w:rsid w:val="000A44BE"/>
    <w:pPr>
      <w:spacing w:before="100" w:beforeAutospacing="1" w:after="100" w:afterAutospacing="1" w:line="240" w:lineRule="auto"/>
    </w:pPr>
    <w:rPr>
      <w:rFonts w:ascii="PTSerifRegular" w:eastAsia="Times New Roman" w:hAnsi="PTSerifRegular" w:cs="Times New Roman"/>
      <w:color w:val="000000"/>
      <w:sz w:val="13"/>
      <w:szCs w:val="13"/>
      <w:lang w:eastAsia="ru-RU"/>
    </w:rPr>
  </w:style>
  <w:style w:type="paragraph" w:customStyle="1" w:styleId="normactprilozhenie">
    <w:name w:val="norm_act_prilozhenie"/>
    <w:basedOn w:val="a"/>
    <w:rsid w:val="000A44BE"/>
    <w:pPr>
      <w:spacing w:before="100" w:beforeAutospacing="1" w:after="100" w:afterAutospacing="1" w:line="240" w:lineRule="auto"/>
    </w:pPr>
    <w:rPr>
      <w:rFonts w:ascii="PTSerifRegular" w:eastAsia="Times New Roman" w:hAnsi="PTSerifRegular" w:cs="Times New Roman"/>
      <w:color w:val="000000"/>
      <w:sz w:val="13"/>
      <w:szCs w:val="13"/>
      <w:lang w:eastAsia="ru-RU"/>
    </w:rPr>
  </w:style>
</w:styles>
</file>

<file path=word/webSettings.xml><?xml version="1.0" encoding="utf-8"?>
<w:webSettings xmlns:r="http://schemas.openxmlformats.org/officeDocument/2006/relationships" xmlns:w="http://schemas.openxmlformats.org/wordprocessingml/2006/main">
  <w:divs>
    <w:div w:id="324087532">
      <w:bodyDiv w:val="1"/>
      <w:marLeft w:val="0"/>
      <w:marRight w:val="0"/>
      <w:marTop w:val="0"/>
      <w:marBottom w:val="0"/>
      <w:divBdr>
        <w:top w:val="none" w:sz="0" w:space="0" w:color="auto"/>
        <w:left w:val="none" w:sz="0" w:space="0" w:color="auto"/>
        <w:bottom w:val="none" w:sz="0" w:space="0" w:color="auto"/>
        <w:right w:val="none" w:sz="0" w:space="0" w:color="auto"/>
      </w:divBdr>
      <w:divsChild>
        <w:div w:id="1231422161">
          <w:marLeft w:val="0"/>
          <w:marRight w:val="0"/>
          <w:marTop w:val="442"/>
          <w:marBottom w:val="442"/>
          <w:divBdr>
            <w:top w:val="none" w:sz="0" w:space="0" w:color="auto"/>
            <w:left w:val="none" w:sz="0" w:space="0" w:color="auto"/>
            <w:bottom w:val="none" w:sz="0" w:space="0" w:color="auto"/>
            <w:right w:val="none" w:sz="0" w:space="0" w:color="auto"/>
          </w:divBdr>
          <w:divsChild>
            <w:div w:id="1102724032">
              <w:marLeft w:val="0"/>
              <w:marRight w:val="0"/>
              <w:marTop w:val="0"/>
              <w:marBottom w:val="0"/>
              <w:divBdr>
                <w:top w:val="none" w:sz="0" w:space="0" w:color="auto"/>
                <w:left w:val="none" w:sz="0" w:space="0" w:color="auto"/>
                <w:bottom w:val="none" w:sz="0" w:space="0" w:color="auto"/>
                <w:right w:val="none" w:sz="0" w:space="0" w:color="auto"/>
              </w:divBdr>
              <w:divsChild>
                <w:div w:id="585847365">
                  <w:marLeft w:val="0"/>
                  <w:marRight w:val="0"/>
                  <w:marTop w:val="0"/>
                  <w:marBottom w:val="0"/>
                  <w:divBdr>
                    <w:top w:val="none" w:sz="0" w:space="0" w:color="auto"/>
                    <w:left w:val="none" w:sz="0" w:space="0" w:color="auto"/>
                    <w:bottom w:val="none" w:sz="0" w:space="0" w:color="auto"/>
                    <w:right w:val="none" w:sz="0" w:space="0" w:color="auto"/>
                  </w:divBdr>
                  <w:divsChild>
                    <w:div w:id="133564077">
                      <w:marLeft w:val="0"/>
                      <w:marRight w:val="0"/>
                      <w:marTop w:val="177"/>
                      <w:marBottom w:val="177"/>
                      <w:divBdr>
                        <w:top w:val="none" w:sz="0" w:space="0" w:color="auto"/>
                        <w:left w:val="none" w:sz="0" w:space="0" w:color="auto"/>
                        <w:bottom w:val="none" w:sz="0" w:space="0" w:color="auto"/>
                        <w:right w:val="none" w:sz="0" w:space="0" w:color="auto"/>
                      </w:divBdr>
                      <w:divsChild>
                        <w:div w:id="366833445">
                          <w:marLeft w:val="0"/>
                          <w:marRight w:val="0"/>
                          <w:marTop w:val="0"/>
                          <w:marBottom w:val="0"/>
                          <w:divBdr>
                            <w:top w:val="none" w:sz="0" w:space="0" w:color="auto"/>
                            <w:left w:val="none" w:sz="0" w:space="0" w:color="auto"/>
                            <w:bottom w:val="none" w:sz="0" w:space="0" w:color="auto"/>
                            <w:right w:val="none" w:sz="0" w:space="0" w:color="auto"/>
                          </w:divBdr>
                          <w:divsChild>
                            <w:div w:id="1458065838">
                              <w:marLeft w:val="0"/>
                              <w:marRight w:val="0"/>
                              <w:marTop w:val="0"/>
                              <w:marBottom w:val="0"/>
                              <w:divBdr>
                                <w:top w:val="none" w:sz="0" w:space="0" w:color="auto"/>
                                <w:left w:val="none" w:sz="0" w:space="0" w:color="auto"/>
                                <w:bottom w:val="none" w:sz="0" w:space="0" w:color="auto"/>
                                <w:right w:val="none" w:sz="0" w:space="0" w:color="auto"/>
                              </w:divBdr>
                              <w:divsChild>
                                <w:div w:id="444928547">
                                  <w:marLeft w:val="0"/>
                                  <w:marRight w:val="0"/>
                                  <w:marTop w:val="0"/>
                                  <w:marBottom w:val="0"/>
                                  <w:divBdr>
                                    <w:top w:val="none" w:sz="0" w:space="0" w:color="auto"/>
                                    <w:left w:val="none" w:sz="0" w:space="0" w:color="auto"/>
                                    <w:bottom w:val="none" w:sz="0" w:space="0" w:color="auto"/>
                                    <w:right w:val="none" w:sz="0" w:space="0" w:color="auto"/>
                                  </w:divBdr>
                                  <w:divsChild>
                                    <w:div w:id="537817957">
                                      <w:marLeft w:val="0"/>
                                      <w:marRight w:val="0"/>
                                      <w:marTop w:val="0"/>
                                      <w:marBottom w:val="0"/>
                                      <w:divBdr>
                                        <w:top w:val="none" w:sz="0" w:space="0" w:color="auto"/>
                                        <w:left w:val="none" w:sz="0" w:space="0" w:color="auto"/>
                                        <w:bottom w:val="none" w:sz="0" w:space="0" w:color="auto"/>
                                        <w:right w:val="none" w:sz="0" w:space="0" w:color="auto"/>
                                      </w:divBdr>
                                      <w:divsChild>
                                        <w:div w:id="1688365544">
                                          <w:marLeft w:val="0"/>
                                          <w:marRight w:val="0"/>
                                          <w:marTop w:val="0"/>
                                          <w:marBottom w:val="0"/>
                                          <w:divBdr>
                                            <w:top w:val="none" w:sz="0" w:space="0" w:color="auto"/>
                                            <w:left w:val="none" w:sz="0" w:space="0" w:color="auto"/>
                                            <w:bottom w:val="none" w:sz="0" w:space="0" w:color="auto"/>
                                            <w:right w:val="none" w:sz="0" w:space="0" w:color="auto"/>
                                          </w:divBdr>
                                          <w:divsChild>
                                            <w:div w:id="17848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zakonodatelstvo/konstituciya-rossiyskoy-federacii" TargetMode="External"/><Relationship Id="rId13" Type="http://schemas.openxmlformats.org/officeDocument/2006/relationships/hyperlink" Target="http://273-&#1092;&#1079;.&#1088;&#1092;/zakonodatelstvo/federalnyy-zakon-ot-29-dekabrya-2012-g-no-273-fz-ob-obrazovanii-v-rf" TargetMode="External"/><Relationship Id="rId18" Type="http://schemas.openxmlformats.org/officeDocument/2006/relationships/hyperlink" Target="http://273-&#1092;&#1079;.&#1088;&#1092;/zakonodatelstvo/prikaz-minobrazovaniya-rf-ot-6102009-no-37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273-&#1092;&#1079;.&#1088;&#1092;/zakonodatelstvo/prikaz-minobrazovaniya-rf-ot-6102009-no-373" TargetMode="External"/><Relationship Id="rId7" Type="http://schemas.openxmlformats.org/officeDocument/2006/relationships/hyperlink" Target="http://273-&#1092;&#1079;.&#1088;&#1092;/zakonodatelstvo/konstituciya-rossiyskoy-federacii" TargetMode="External"/><Relationship Id="rId12" Type="http://schemas.openxmlformats.org/officeDocument/2006/relationships/hyperlink" Target="http://273-&#1092;&#1079;.&#1088;&#1092;/zakonodatelstvo/federalnyy-zakon-ot-29-dekabrya-2012-g-no-273-fz-ob-obrazovanii-v-rf" TargetMode="External"/><Relationship Id="rId17" Type="http://schemas.openxmlformats.org/officeDocument/2006/relationships/hyperlink" Target="http://273-&#1092;&#1079;.&#1088;&#1092;/zakonodatelstvo/prikaz-minobrazovaniya-rf-ot-6102009-no-373" TargetMode="External"/><Relationship Id="rId25" Type="http://schemas.openxmlformats.org/officeDocument/2006/relationships/hyperlink" Target="http://273-&#1092;&#1079;.&#1088;&#1092;/zakonodatelstvo/prikaz-minobrazovaniya-rf-ot-6102009-no-373" TargetMode="External"/><Relationship Id="rId2" Type="http://schemas.openxmlformats.org/officeDocument/2006/relationships/settings" Target="settings.xml"/><Relationship Id="rId16" Type="http://schemas.openxmlformats.org/officeDocument/2006/relationships/hyperlink" Target="http://273-&#1092;&#1079;.&#1088;&#1092;/zakonodatelstvo/federalnyy-zakon-ot-29-dekabrya-2012-g-no-273-fz-ob-obrazovanii-v-rf" TargetMode="External"/><Relationship Id="rId20" Type="http://schemas.openxmlformats.org/officeDocument/2006/relationships/hyperlink" Target="http://273-&#1092;&#1079;.&#1088;&#1092;/zakonodatelstvo/prikaz-minobrazovaniya-rf-ot-6102009-no-373" TargetMode="External"/><Relationship Id="rId1" Type="http://schemas.openxmlformats.org/officeDocument/2006/relationships/styles" Target="styles.xml"/><Relationship Id="rId6" Type="http://schemas.openxmlformats.org/officeDocument/2006/relationships/hyperlink" Target="http://273-&#1092;&#1079;.&#1088;&#1092;/akty_pravitelstva_rf/postanovlenie-pravitelstva-rf-ot-05082013-no-661" TargetMode="External"/><Relationship Id="rId11" Type="http://schemas.openxmlformats.org/officeDocument/2006/relationships/hyperlink" Target="http://273-&#1092;&#1079;.&#1088;&#1092;/zakonodatelstvo/federalnyy-zakon-ot-29-dekabrya-2012-g-no-273-fz-ob-obrazovanii-v-rf" TargetMode="External"/><Relationship Id="rId24" Type="http://schemas.openxmlformats.org/officeDocument/2006/relationships/hyperlink" Target="http://273-&#1092;&#1079;.&#1088;&#1092;/zakonodatelstvo/prikaz-minobrazovaniya-rf-ot-6102009-no-373" TargetMode="External"/><Relationship Id="rId5" Type="http://schemas.openxmlformats.org/officeDocument/2006/relationships/hyperlink" Target="http://273-&#1092;&#1079;.&#1088;&#1092;/akty_pravitelstva_rf/postanovlenie-pravitelstva-rf-ot-03062013-no-466" TargetMode="External"/><Relationship Id="rId15" Type="http://schemas.openxmlformats.org/officeDocument/2006/relationships/hyperlink" Target="http://273-&#1092;&#1079;.&#1088;&#1092;/zakonodatelstvo/federalnyy-zakon-ot-29-dekabrya-2012-g-no-273-fz-ob-obrazovanii-v-rf" TargetMode="External"/><Relationship Id="rId23" Type="http://schemas.openxmlformats.org/officeDocument/2006/relationships/hyperlink" Target="http://273-&#1092;&#1079;.&#1088;&#1092;/zakonodatelstvo/federalnyy-zakon-ot-29-dekabrya-2012-g-no-273-fz-ob-obrazovanii-v-rf" TargetMode="External"/><Relationship Id="rId10" Type="http://schemas.openxmlformats.org/officeDocument/2006/relationships/hyperlink" Target="http://273-&#1092;&#1079;.&#1088;&#1092;/zakonodatelstvo/federalnyy-zakon-ot-29-dekabrya-2012-g-no-273-fz-ob-obrazovanii-v-rf" TargetMode="External"/><Relationship Id="rId19" Type="http://schemas.openxmlformats.org/officeDocument/2006/relationships/hyperlink" Target="http://273-&#1092;&#1079;.&#1088;&#1092;/zakonodatelstvo/prikaz-minobrazovaniya-rf-ot-6102009-no-373" TargetMode="External"/><Relationship Id="rId4" Type="http://schemas.openxmlformats.org/officeDocument/2006/relationships/hyperlink" Target="http://273-&#1092;&#1079;.&#1088;&#1092;/zakonodatelstvo/federalnyy-zakon-ot-29-dekabrya-2012-g-no-273-fz-ob-obrazovanii-v-rf" TargetMode="External"/><Relationship Id="rId9" Type="http://schemas.openxmlformats.org/officeDocument/2006/relationships/hyperlink" Target="http://273-&#1092;&#1079;.&#1088;&#1092;/zakonodatelstvo/federalnyy-zakon-ot-29-dekabrya-2012-g-no-273-fz-ob-obrazovanii-v-rf" TargetMode="External"/><Relationship Id="rId14" Type="http://schemas.openxmlformats.org/officeDocument/2006/relationships/hyperlink" Target="http://273-&#1092;&#1079;.&#1088;&#1092;/zakonodatelstvo/federalnyy-zakon-ot-29-dekabrya-2012-g-no-273-fz-ob-obrazovanii-v-rf" TargetMode="External"/><Relationship Id="rId22" Type="http://schemas.openxmlformats.org/officeDocument/2006/relationships/hyperlink" Target="http://273-&#1092;&#1079;.&#1088;&#1092;/zakonodatelstvo/federalnyy-zakon-ot-29-dekabrya-2012-g-no-273-fz-ob-obrazovanii-v-r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8290</Words>
  <Characters>47258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2015-03-02T09:37:00Z</dcterms:created>
  <dcterms:modified xsi:type="dcterms:W3CDTF">2015-03-02T10:16:00Z</dcterms:modified>
</cp:coreProperties>
</file>